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72C93" w14:textId="77777777" w:rsidR="00E37223" w:rsidRDefault="003A1E65">
      <w:pPr>
        <w:pStyle w:val="Standard"/>
      </w:pPr>
      <w:r>
        <w:tab/>
      </w:r>
      <w:r>
        <w:tab/>
      </w:r>
      <w:r>
        <w:tab/>
      </w:r>
      <w:r>
        <w:tab/>
      </w:r>
      <w:r>
        <w:tab/>
      </w:r>
      <w:r>
        <w:tab/>
      </w:r>
      <w:r>
        <w:tab/>
      </w:r>
    </w:p>
    <w:p w14:paraId="1C95C02C" w14:textId="77777777" w:rsidR="00E37223" w:rsidRDefault="003A1E65">
      <w:pPr>
        <w:pStyle w:val="Standard"/>
        <w:rPr>
          <w:rFonts w:ascii="Liberation Sans Narrow" w:hAnsi="Liberation Sans Narrow" w:hint="eastAsia"/>
          <w:color w:val="0084D1"/>
          <w:sz w:val="18"/>
          <w:szCs w:val="18"/>
        </w:rPr>
      </w:pPr>
      <w:r>
        <w:rPr>
          <w:rFonts w:ascii="Liberation Sans Narrow" w:hAnsi="Liberation Sans Narrow"/>
          <w:noProof/>
          <w:color w:val="0084D1"/>
          <w:sz w:val="18"/>
          <w:szCs w:val="18"/>
        </w:rPr>
        <w:drawing>
          <wp:anchor distT="0" distB="0" distL="114300" distR="114300" simplePos="0" relativeHeight="251658240" behindDoc="0" locked="0" layoutInCell="1" allowOverlap="1" wp14:anchorId="4F574AD4" wp14:editId="62DE8BDE">
            <wp:simplePos x="0" y="0"/>
            <wp:positionH relativeFrom="column">
              <wp:posOffset>4605467</wp:posOffset>
            </wp:positionH>
            <wp:positionV relativeFrom="paragraph">
              <wp:posOffset>0</wp:posOffset>
            </wp:positionV>
            <wp:extent cx="1911278" cy="537118"/>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911278" cy="537118"/>
                    </a:xfrm>
                    <a:prstGeom prst="rect">
                      <a:avLst/>
                    </a:prstGeom>
                  </pic:spPr>
                </pic:pic>
              </a:graphicData>
            </a:graphic>
          </wp:anchor>
        </w:drawing>
      </w:r>
      <w:proofErr w:type="spellStart"/>
      <w:r>
        <w:rPr>
          <w:rFonts w:ascii="Liberation Sans Narrow" w:hAnsi="Liberation Sans Narrow"/>
          <w:color w:val="0084D1"/>
          <w:sz w:val="18"/>
          <w:szCs w:val="18"/>
        </w:rPr>
        <w:t>Ecole</w:t>
      </w:r>
      <w:proofErr w:type="spellEnd"/>
      <w:r>
        <w:rPr>
          <w:rFonts w:ascii="Liberation Sans Narrow" w:hAnsi="Liberation Sans Narrow"/>
          <w:color w:val="0084D1"/>
          <w:sz w:val="18"/>
          <w:szCs w:val="18"/>
        </w:rPr>
        <w:t xml:space="preserve"> Nationale de la Météorologie</w:t>
      </w:r>
    </w:p>
    <w:p w14:paraId="37FA1760" w14:textId="77777777" w:rsidR="00E37223" w:rsidRDefault="003A1E65">
      <w:pPr>
        <w:pStyle w:val="Standard"/>
        <w:rPr>
          <w:rFonts w:ascii="Liberation Sans Narrow" w:hAnsi="Liberation Sans Narrow" w:hint="eastAsia"/>
          <w:color w:val="0084D1"/>
          <w:sz w:val="18"/>
          <w:szCs w:val="18"/>
        </w:rPr>
      </w:pPr>
      <w:r>
        <w:rPr>
          <w:rFonts w:ascii="Liberation Sans Narrow" w:hAnsi="Liberation Sans Narrow"/>
          <w:color w:val="0084D1"/>
          <w:sz w:val="18"/>
          <w:szCs w:val="18"/>
        </w:rPr>
        <w:t xml:space="preserve">Direction des </w:t>
      </w:r>
      <w:proofErr w:type="spellStart"/>
      <w:r>
        <w:rPr>
          <w:rFonts w:ascii="Liberation Sans Narrow" w:hAnsi="Liberation Sans Narrow"/>
          <w:color w:val="0084D1"/>
          <w:sz w:val="18"/>
          <w:szCs w:val="18"/>
        </w:rPr>
        <w:t>Etudes</w:t>
      </w:r>
      <w:proofErr w:type="spellEnd"/>
    </w:p>
    <w:p w14:paraId="105F8AFB" w14:textId="77777777" w:rsidR="00E37223" w:rsidRDefault="003A1E65">
      <w:pPr>
        <w:pStyle w:val="Standard"/>
        <w:rPr>
          <w:rFonts w:ascii="Liberation Sans Narrow" w:hAnsi="Liberation Sans Narrow" w:hint="eastAsia"/>
          <w:sz w:val="18"/>
          <w:szCs w:val="18"/>
        </w:rPr>
      </w:pPr>
      <w:r>
        <w:rPr>
          <w:rFonts w:ascii="Liberation Sans Narrow" w:hAnsi="Liberation Sans Narrow"/>
          <w:sz w:val="18"/>
          <w:szCs w:val="18"/>
        </w:rPr>
        <w:t>42, avenue Gaspard Coriolis</w:t>
      </w:r>
    </w:p>
    <w:p w14:paraId="3C636F23" w14:textId="77777777" w:rsidR="00E37223" w:rsidRDefault="003A1E65">
      <w:pPr>
        <w:pStyle w:val="Standard"/>
        <w:rPr>
          <w:rFonts w:ascii="Liberation Sans Narrow" w:hAnsi="Liberation Sans Narrow" w:hint="eastAsia"/>
          <w:sz w:val="18"/>
          <w:szCs w:val="18"/>
        </w:rPr>
      </w:pPr>
      <w:r>
        <w:rPr>
          <w:rFonts w:ascii="Liberation Sans Narrow" w:hAnsi="Liberation Sans Narrow"/>
          <w:sz w:val="18"/>
          <w:szCs w:val="18"/>
        </w:rPr>
        <w:t>BP 45712</w:t>
      </w:r>
    </w:p>
    <w:p w14:paraId="4DAB7525" w14:textId="77777777" w:rsidR="00E37223" w:rsidRDefault="003A1E65">
      <w:pPr>
        <w:pStyle w:val="Standard"/>
        <w:rPr>
          <w:rFonts w:ascii="Liberation Sans Narrow" w:hAnsi="Liberation Sans Narrow" w:hint="eastAsia"/>
          <w:sz w:val="18"/>
          <w:szCs w:val="18"/>
        </w:rPr>
      </w:pPr>
      <w:r>
        <w:rPr>
          <w:rFonts w:ascii="Liberation Sans Narrow" w:hAnsi="Liberation Sans Narrow"/>
          <w:sz w:val="18"/>
          <w:szCs w:val="18"/>
        </w:rPr>
        <w:t>31057 TOULOUSE Cedex 1</w:t>
      </w:r>
    </w:p>
    <w:p w14:paraId="45B9E7B4" w14:textId="77777777" w:rsidR="00E37223" w:rsidRDefault="00E37223">
      <w:pPr>
        <w:pStyle w:val="Standard"/>
        <w:rPr>
          <w:rFonts w:ascii="Liberation Sans Narrow" w:hAnsi="Liberation Sans Narrow" w:hint="eastAsia"/>
          <w:sz w:val="16"/>
          <w:szCs w:val="16"/>
        </w:rPr>
      </w:pPr>
    </w:p>
    <w:p w14:paraId="07FAC760" w14:textId="77777777" w:rsidR="00E37223" w:rsidRDefault="00E37223">
      <w:pPr>
        <w:pStyle w:val="Standard"/>
        <w:rPr>
          <w:rFonts w:ascii="Liberation Sans Narrow" w:hAnsi="Liberation Sans Narrow" w:hint="eastAsia"/>
          <w:sz w:val="16"/>
          <w:szCs w:val="16"/>
        </w:rPr>
      </w:pPr>
    </w:p>
    <w:p w14:paraId="3ABF5F54" w14:textId="77777777" w:rsidR="00E37223" w:rsidRDefault="00E37223">
      <w:pPr>
        <w:pStyle w:val="Standard"/>
        <w:tabs>
          <w:tab w:val="left" w:pos="5600"/>
        </w:tabs>
        <w:rPr>
          <w:rFonts w:ascii="Liberation Sans Narrow" w:hAnsi="Liberation Sans Narrow" w:hint="eastAsia"/>
          <w:sz w:val="20"/>
          <w:szCs w:val="20"/>
        </w:rPr>
      </w:pPr>
    </w:p>
    <w:p w14:paraId="5AB8EEDC" w14:textId="77777777" w:rsidR="00E37223" w:rsidRDefault="00E37223">
      <w:pPr>
        <w:pStyle w:val="Standard"/>
        <w:tabs>
          <w:tab w:val="left" w:pos="5600"/>
        </w:tabs>
        <w:rPr>
          <w:rFonts w:ascii="Liberation Sans Narrow" w:hAnsi="Liberation Sans Narrow" w:hint="eastAsia"/>
          <w:sz w:val="20"/>
          <w:szCs w:val="20"/>
        </w:rPr>
      </w:pPr>
    </w:p>
    <w:p w14:paraId="03B0437E" w14:textId="77777777" w:rsidR="00E37223" w:rsidRDefault="003A1E65">
      <w:pPr>
        <w:pStyle w:val="Standard"/>
        <w:tabs>
          <w:tab w:val="left" w:pos="5600"/>
        </w:tabs>
        <w:jc w:val="center"/>
        <w:rPr>
          <w:rFonts w:ascii="Arial" w:hAnsi="Arial" w:cs="Arial"/>
          <w:b/>
          <w:i/>
          <w:sz w:val="28"/>
          <w:szCs w:val="20"/>
        </w:rPr>
      </w:pPr>
      <w:r>
        <w:rPr>
          <w:rFonts w:ascii="Arial" w:hAnsi="Arial" w:cs="Arial"/>
          <w:b/>
          <w:i/>
          <w:sz w:val="28"/>
          <w:szCs w:val="20"/>
        </w:rPr>
        <w:t>PROJET DE FIN D’ETUDES</w:t>
      </w:r>
      <w:r>
        <w:rPr>
          <w:rFonts w:ascii="Arial" w:hAnsi="Arial" w:cs="Arial"/>
          <w:b/>
          <w:i/>
          <w:sz w:val="28"/>
          <w:szCs w:val="20"/>
        </w:rPr>
        <w:br/>
      </w:r>
      <w:r>
        <w:rPr>
          <w:rFonts w:ascii="Arial" w:hAnsi="Arial" w:cs="Arial"/>
          <w:b/>
          <w:i/>
          <w:sz w:val="28"/>
          <w:szCs w:val="20"/>
        </w:rPr>
        <w:br/>
      </w:r>
      <w:r>
        <w:rPr>
          <w:rFonts w:ascii="Arial" w:hAnsi="Arial" w:cs="Arial"/>
          <w:b/>
          <w:i/>
          <w:sz w:val="28"/>
          <w:szCs w:val="20"/>
        </w:rPr>
        <w:t xml:space="preserve">INGENIEURS DE L'ECOLE </w:t>
      </w:r>
      <w:r>
        <w:rPr>
          <w:rFonts w:ascii="Arial" w:hAnsi="Arial" w:cs="Arial"/>
          <w:b/>
          <w:i/>
          <w:sz w:val="28"/>
          <w:szCs w:val="20"/>
        </w:rPr>
        <w:t>NATIONALE DE LA METEOROLOGIE</w:t>
      </w:r>
    </w:p>
    <w:p w14:paraId="1C19FCE3" w14:textId="77777777" w:rsidR="00E37223" w:rsidRDefault="00E37223">
      <w:pPr>
        <w:pStyle w:val="Standard"/>
        <w:tabs>
          <w:tab w:val="left" w:pos="5600"/>
        </w:tabs>
        <w:jc w:val="center"/>
        <w:rPr>
          <w:rFonts w:ascii="Arial" w:hAnsi="Arial" w:cs="Arial"/>
          <w:b/>
          <w:i/>
          <w:sz w:val="28"/>
          <w:szCs w:val="20"/>
        </w:rPr>
      </w:pPr>
    </w:p>
    <w:p w14:paraId="2C074837" w14:textId="77777777" w:rsidR="00E37223" w:rsidRDefault="003A1E65">
      <w:pPr>
        <w:pStyle w:val="Standard"/>
        <w:tabs>
          <w:tab w:val="left" w:pos="5600"/>
        </w:tabs>
        <w:jc w:val="center"/>
        <w:rPr>
          <w:rFonts w:ascii="Arial" w:hAnsi="Arial" w:cs="Arial"/>
          <w:b/>
          <w:i/>
          <w:sz w:val="28"/>
          <w:szCs w:val="20"/>
        </w:rPr>
      </w:pPr>
      <w:r>
        <w:rPr>
          <w:rFonts w:ascii="Arial" w:hAnsi="Arial" w:cs="Arial"/>
          <w:b/>
          <w:i/>
          <w:sz w:val="28"/>
          <w:szCs w:val="20"/>
        </w:rPr>
        <w:t>FICHE DE PROPOSITION DE SUJET</w:t>
      </w:r>
    </w:p>
    <w:p w14:paraId="2E6A1EDA" w14:textId="77777777" w:rsidR="00E37223" w:rsidRDefault="00E37223">
      <w:pPr>
        <w:pStyle w:val="Standard"/>
        <w:tabs>
          <w:tab w:val="left" w:pos="5600"/>
        </w:tabs>
        <w:jc w:val="center"/>
        <w:rPr>
          <w:rFonts w:ascii="Arial" w:hAnsi="Arial" w:cs="Arial"/>
          <w:b/>
          <w:i/>
          <w:sz w:val="28"/>
          <w:szCs w:val="20"/>
        </w:rPr>
      </w:pPr>
    </w:p>
    <w:p w14:paraId="382E65DD" w14:textId="77777777" w:rsidR="00E37223" w:rsidRDefault="00E37223">
      <w:pPr>
        <w:pStyle w:val="Standard"/>
        <w:tabs>
          <w:tab w:val="left" w:pos="5600"/>
        </w:tabs>
        <w:jc w:val="center"/>
        <w:rPr>
          <w:rFonts w:ascii="Liberation Sans Narrow" w:hAnsi="Liberation Sans Narrow" w:hint="eastAsia"/>
          <w:sz w:val="20"/>
          <w:szCs w:val="20"/>
        </w:rPr>
      </w:pPr>
    </w:p>
    <w:p w14:paraId="6706B2DD" w14:textId="77777777" w:rsidR="00E37223" w:rsidRDefault="00E37223">
      <w:pPr>
        <w:pStyle w:val="Standard"/>
        <w:rPr>
          <w:rFonts w:ascii="Liberation Sans Narrow" w:hAnsi="Liberation Sans Narrow" w:hint="eastAsia"/>
          <w:sz w:val="20"/>
          <w:szCs w:val="20"/>
        </w:rPr>
      </w:pPr>
    </w:p>
    <w:p w14:paraId="51149CD2" w14:textId="77777777" w:rsidR="00C87952" w:rsidRPr="0046060E" w:rsidRDefault="003A1E65" w:rsidP="00C87952">
      <w:pPr>
        <w:rPr>
          <w:rFonts w:ascii="Arial" w:hAnsi="Arial" w:cs="Arial"/>
          <w:lang w:eastAsia="en-US"/>
        </w:rPr>
      </w:pPr>
      <w:r>
        <w:rPr>
          <w:rFonts w:ascii="Arial" w:hAnsi="Arial" w:cs="Arial"/>
          <w:b/>
          <w:u w:val="single"/>
        </w:rPr>
        <w:t>Titre du sujet proposé</w:t>
      </w:r>
      <w:r>
        <w:rPr>
          <w:rFonts w:ascii="Arial" w:hAnsi="Arial" w:cs="Arial"/>
          <w:b/>
        </w:rPr>
        <w:t xml:space="preserve"> : </w:t>
      </w:r>
      <w:r w:rsidR="00C87952" w:rsidRPr="0046060E">
        <w:rPr>
          <w:rFonts w:ascii="Arial" w:hAnsi="Arial" w:cs="Arial"/>
          <w:lang w:eastAsia="en-US"/>
        </w:rPr>
        <w:t xml:space="preserve">Évaluation des émissions </w:t>
      </w:r>
      <w:r w:rsidR="00C87952" w:rsidRPr="0046060E">
        <w:rPr>
          <w:rFonts w:ascii="Arial" w:hAnsi="Arial" w:cs="Arial"/>
          <w:b/>
          <w:bCs/>
          <w:lang w:eastAsia="en-US"/>
        </w:rPr>
        <w:t>océaniques</w:t>
      </w:r>
      <w:r w:rsidR="00C87952" w:rsidRPr="0046060E">
        <w:rPr>
          <w:rFonts w:ascii="Arial" w:hAnsi="Arial" w:cs="Arial"/>
          <w:lang w:eastAsia="en-US"/>
        </w:rPr>
        <w:t xml:space="preserve"> de N2O produites par les modèles de climat/système Terre</w:t>
      </w:r>
    </w:p>
    <w:p w14:paraId="1F904396" w14:textId="77777777" w:rsidR="00E37223" w:rsidRPr="0046060E" w:rsidRDefault="00E37223">
      <w:pPr>
        <w:pStyle w:val="Standard"/>
        <w:rPr>
          <w:rFonts w:ascii="Arial" w:hAnsi="Arial" w:cs="Arial"/>
          <w:b/>
        </w:rPr>
      </w:pPr>
    </w:p>
    <w:p w14:paraId="090B6BEF" w14:textId="7CD15AFC" w:rsidR="00C87952" w:rsidRPr="0046060E" w:rsidRDefault="003A1E65" w:rsidP="00C87952">
      <w:pPr>
        <w:pStyle w:val="Standard"/>
        <w:rPr>
          <w:rFonts w:ascii="Arial" w:hAnsi="Arial" w:cs="Arial"/>
          <w:color w:val="000000" w:themeColor="text1"/>
        </w:rPr>
      </w:pPr>
      <w:r w:rsidRPr="0046060E">
        <w:rPr>
          <w:rFonts w:ascii="Arial" w:hAnsi="Arial" w:cs="Arial"/>
          <w:b/>
          <w:u w:val="single"/>
        </w:rPr>
        <w:t>Organisme ou service proposant le sujet</w:t>
      </w:r>
      <w:r w:rsidRPr="0046060E">
        <w:rPr>
          <w:rFonts w:ascii="Arial" w:hAnsi="Arial" w:cs="Arial"/>
          <w:b/>
        </w:rPr>
        <w:t xml:space="preserve"> :</w:t>
      </w:r>
      <w:r w:rsidR="00C87952" w:rsidRPr="0046060E">
        <w:rPr>
          <w:rFonts w:ascii="Arial" w:hAnsi="Arial" w:cs="Arial"/>
          <w:b/>
        </w:rPr>
        <w:t xml:space="preserve"> </w:t>
      </w:r>
      <w:r w:rsidR="00C87952" w:rsidRPr="0046060E">
        <w:rPr>
          <w:rFonts w:ascii="Arial" w:hAnsi="Arial" w:cs="Arial"/>
          <w:color w:val="000000" w:themeColor="text1"/>
        </w:rPr>
        <w:t xml:space="preserve">CNRM (UMR 3589 CNRS/Météo France) </w:t>
      </w:r>
    </w:p>
    <w:p w14:paraId="5F99F461" w14:textId="77777777" w:rsidR="00E37223" w:rsidRPr="0046060E" w:rsidRDefault="00E37223">
      <w:pPr>
        <w:pStyle w:val="Standard"/>
        <w:rPr>
          <w:rFonts w:ascii="Arial" w:hAnsi="Arial" w:cs="Arial"/>
        </w:rPr>
      </w:pPr>
    </w:p>
    <w:p w14:paraId="30411D42" w14:textId="77777777" w:rsidR="00E37223" w:rsidRPr="0046060E" w:rsidRDefault="003A1E65">
      <w:pPr>
        <w:pStyle w:val="Standard"/>
        <w:rPr>
          <w:rFonts w:ascii="Arial" w:hAnsi="Arial" w:cs="Arial"/>
        </w:rPr>
      </w:pPr>
      <w:r w:rsidRPr="0046060E">
        <w:rPr>
          <w:rFonts w:ascii="Arial" w:hAnsi="Arial" w:cs="Arial"/>
        </w:rPr>
        <w:tab/>
      </w:r>
    </w:p>
    <w:p w14:paraId="4D0C35A8" w14:textId="77777777" w:rsidR="00E37223" w:rsidRDefault="003A1E65">
      <w:pPr>
        <w:pStyle w:val="Standard"/>
      </w:pPr>
      <w:r>
        <w:rPr>
          <w:rFonts w:ascii="Arial" w:hAnsi="Arial" w:cs="Arial"/>
          <w:b/>
          <w:u w:val="single"/>
        </w:rPr>
        <w:t>Responsable principal</w:t>
      </w:r>
      <w:r>
        <w:rPr>
          <w:rFonts w:ascii="Arial" w:hAnsi="Arial" w:cs="Arial"/>
          <w:b/>
          <w:u w:val="single"/>
        </w:rPr>
        <w:t xml:space="preserve"> du stage</w:t>
      </w:r>
      <w:r>
        <w:rPr>
          <w:rFonts w:ascii="Arial" w:hAnsi="Arial" w:cs="Arial"/>
          <w:b/>
        </w:rPr>
        <w:t xml:space="preserve"> :</w:t>
      </w:r>
    </w:p>
    <w:p w14:paraId="68734F36" w14:textId="77777777" w:rsidR="00E37223" w:rsidRDefault="00E37223">
      <w:pPr>
        <w:pStyle w:val="Standard"/>
        <w:rPr>
          <w:rFonts w:ascii="Arial" w:hAnsi="Arial" w:cs="Arial"/>
          <w:b/>
          <w:u w:val="single"/>
        </w:rPr>
      </w:pPr>
    </w:p>
    <w:p w14:paraId="2AB2BB03" w14:textId="77777777" w:rsidR="00E37223" w:rsidRDefault="003A1E65">
      <w:pPr>
        <w:pStyle w:val="Standard"/>
        <w:rPr>
          <w:rFonts w:ascii="Arial" w:hAnsi="Arial" w:cs="Arial"/>
        </w:rPr>
      </w:pPr>
      <w:r>
        <w:rPr>
          <w:rFonts w:ascii="Arial" w:hAnsi="Arial" w:cs="Arial"/>
        </w:rPr>
        <w:t>Responsable principal (le responsable principal est l'interlocuteur direct de l'</w:t>
      </w:r>
      <w:proofErr w:type="spellStart"/>
      <w:r>
        <w:rPr>
          <w:rFonts w:ascii="Arial" w:hAnsi="Arial" w:cs="Arial"/>
        </w:rPr>
        <w:t>Ecole</w:t>
      </w:r>
      <w:proofErr w:type="spellEnd"/>
      <w:r>
        <w:rPr>
          <w:rFonts w:ascii="Arial" w:hAnsi="Arial" w:cs="Arial"/>
        </w:rPr>
        <w:t>. C'est à lui, en particulier, que seront adressés les courriers ultérieurs) :</w:t>
      </w:r>
    </w:p>
    <w:p w14:paraId="25BD2740" w14:textId="77777777" w:rsidR="00E37223" w:rsidRPr="00C87952" w:rsidRDefault="00E37223">
      <w:pPr>
        <w:pStyle w:val="Standard"/>
        <w:rPr>
          <w:rFonts w:ascii="Arial" w:hAnsi="Arial" w:cs="Arial"/>
          <w:color w:val="000000" w:themeColor="text1"/>
        </w:rPr>
      </w:pPr>
    </w:p>
    <w:p w14:paraId="254F26EC" w14:textId="72679C0E" w:rsidR="00E37223" w:rsidRPr="00C87952" w:rsidRDefault="003A1E65">
      <w:pPr>
        <w:pStyle w:val="Standard"/>
        <w:tabs>
          <w:tab w:val="left" w:pos="1702"/>
          <w:tab w:val="left" w:pos="5104"/>
          <w:tab w:val="left" w:pos="7939"/>
        </w:tabs>
        <w:rPr>
          <w:rFonts w:ascii="Arial" w:hAnsi="Arial" w:cs="Arial"/>
          <w:color w:val="000000" w:themeColor="text1"/>
        </w:rPr>
      </w:pPr>
      <w:r w:rsidRPr="00C87952">
        <w:rPr>
          <w:rFonts w:ascii="Arial" w:hAnsi="Arial" w:cs="Arial"/>
          <w:color w:val="000000" w:themeColor="text1"/>
        </w:rPr>
        <w:t xml:space="preserve">NOM : </w:t>
      </w:r>
      <w:proofErr w:type="spellStart"/>
      <w:r w:rsidR="00C87952" w:rsidRPr="00C87952">
        <w:rPr>
          <w:rFonts w:ascii="Arial" w:hAnsi="Arial" w:cs="Arial"/>
          <w:color w:val="000000" w:themeColor="text1"/>
        </w:rPr>
        <w:t>Séférian</w:t>
      </w:r>
      <w:proofErr w:type="spellEnd"/>
      <w:r w:rsidR="00C87952" w:rsidRPr="00C87952">
        <w:rPr>
          <w:rFonts w:ascii="Arial" w:hAnsi="Arial" w:cs="Arial"/>
          <w:color w:val="000000" w:themeColor="text1"/>
        </w:rPr>
        <w:t xml:space="preserve">   </w:t>
      </w:r>
      <w:r w:rsidR="00C87952">
        <w:rPr>
          <w:rFonts w:ascii="Arial" w:hAnsi="Arial" w:cs="Arial"/>
          <w:color w:val="000000" w:themeColor="text1"/>
        </w:rPr>
        <w:t xml:space="preserve">   </w:t>
      </w:r>
      <w:r w:rsidRPr="00C87952">
        <w:rPr>
          <w:rFonts w:ascii="Arial" w:hAnsi="Arial" w:cs="Arial"/>
          <w:color w:val="000000" w:themeColor="text1"/>
        </w:rPr>
        <w:t>Prénom :</w:t>
      </w:r>
      <w:r w:rsidR="00C87952" w:rsidRPr="00C87952">
        <w:rPr>
          <w:rFonts w:ascii="Arial" w:hAnsi="Arial" w:cs="Arial"/>
          <w:color w:val="000000" w:themeColor="text1"/>
        </w:rPr>
        <w:t xml:space="preserve"> Roland</w:t>
      </w:r>
    </w:p>
    <w:p w14:paraId="18BDB8AA" w14:textId="3BD8651D" w:rsidR="00C87952" w:rsidRPr="00C87952" w:rsidRDefault="003A1E65" w:rsidP="00C87952">
      <w:pPr>
        <w:tabs>
          <w:tab w:val="left" w:pos="285"/>
        </w:tabs>
        <w:jc w:val="both"/>
        <w:rPr>
          <w:rFonts w:ascii="Arial" w:hAnsi="Arial" w:cs="Arial"/>
          <w:color w:val="000000" w:themeColor="text1"/>
        </w:rPr>
      </w:pPr>
      <w:r w:rsidRPr="00C87952">
        <w:rPr>
          <w:rFonts w:ascii="Arial" w:hAnsi="Arial" w:cs="Arial"/>
          <w:color w:val="000000" w:themeColor="text1"/>
        </w:rPr>
        <w:t xml:space="preserve">téléphone :   </w:t>
      </w:r>
      <w:r w:rsidR="00C87952" w:rsidRPr="00C87952">
        <w:rPr>
          <w:rFonts w:ascii="Arial" w:eastAsia="Bitstream Vera Sans;Times New R" w:hAnsi="Arial" w:cs="Arial"/>
          <w:color w:val="000000" w:themeColor="text1"/>
        </w:rPr>
        <w:t>+33 5 61 07 99 32</w:t>
      </w:r>
      <w:r w:rsidRPr="00C87952">
        <w:rPr>
          <w:rFonts w:ascii="Arial" w:hAnsi="Arial" w:cs="Arial"/>
          <w:color w:val="000000" w:themeColor="text1"/>
        </w:rPr>
        <w:tab/>
      </w:r>
      <w:r w:rsidR="00C87952">
        <w:rPr>
          <w:rFonts w:ascii="Arial" w:hAnsi="Arial" w:cs="Arial"/>
          <w:color w:val="000000" w:themeColor="text1"/>
        </w:rPr>
        <w:t xml:space="preserve">                       </w:t>
      </w:r>
      <w:r w:rsidRPr="00C87952">
        <w:rPr>
          <w:rFonts w:ascii="Arial" w:hAnsi="Arial" w:cs="Arial"/>
          <w:color w:val="000000" w:themeColor="text1"/>
        </w:rPr>
        <w:t>Mél :</w:t>
      </w:r>
      <w:r w:rsidR="00C87952" w:rsidRPr="00C87952">
        <w:rPr>
          <w:rFonts w:ascii="Arial" w:hAnsi="Arial" w:cs="Arial"/>
          <w:color w:val="000000" w:themeColor="text1"/>
        </w:rPr>
        <w:t xml:space="preserve"> </w:t>
      </w:r>
      <w:r w:rsidR="00C87952" w:rsidRPr="00C87952">
        <w:rPr>
          <w:rFonts w:ascii="Arial" w:eastAsia="Bitstream Vera Sans;Times New R" w:hAnsi="Arial" w:cs="Arial"/>
          <w:color w:val="000000" w:themeColor="text1"/>
        </w:rPr>
        <w:t>roland.seferian</w:t>
      </w:r>
      <w:hyperlink r:id="rId7">
        <w:r w:rsidR="00C87952" w:rsidRPr="00C87952">
          <w:rPr>
            <w:rStyle w:val="Hyperlink"/>
            <w:rFonts w:ascii="Arial" w:eastAsia="Bitstream Vera Sans;Times New R" w:hAnsi="Arial" w:cs="Arial"/>
            <w:color w:val="000000" w:themeColor="text1"/>
            <w:u w:val="none"/>
          </w:rPr>
          <w:t>@meteo.fr</w:t>
        </w:r>
      </w:hyperlink>
      <w:r w:rsidR="00C87952" w:rsidRPr="00C87952">
        <w:rPr>
          <w:rFonts w:ascii="Arial" w:eastAsia="Bitstream Vera Sans;Times New R" w:hAnsi="Arial" w:cs="Arial"/>
          <w:color w:val="000000" w:themeColor="text1"/>
        </w:rPr>
        <w:t xml:space="preserve">  </w:t>
      </w:r>
    </w:p>
    <w:p w14:paraId="61131629" w14:textId="77777777" w:rsidR="00E37223" w:rsidRPr="00C87952" w:rsidRDefault="00E37223">
      <w:pPr>
        <w:pStyle w:val="Standard"/>
        <w:tabs>
          <w:tab w:val="left" w:pos="1702"/>
          <w:tab w:val="left" w:pos="5104"/>
          <w:tab w:val="left" w:pos="7939"/>
        </w:tabs>
        <w:rPr>
          <w:rFonts w:ascii="Arial" w:hAnsi="Arial" w:cs="Arial"/>
          <w:color w:val="000000" w:themeColor="text1"/>
        </w:rPr>
      </w:pPr>
    </w:p>
    <w:p w14:paraId="344617DC" w14:textId="77777777" w:rsidR="00E37223" w:rsidRPr="00C87952" w:rsidRDefault="003A1E65">
      <w:pPr>
        <w:pStyle w:val="Standard"/>
        <w:tabs>
          <w:tab w:val="left" w:pos="1702"/>
          <w:tab w:val="left" w:pos="5104"/>
          <w:tab w:val="left" w:pos="7939"/>
        </w:tabs>
        <w:rPr>
          <w:rFonts w:ascii="Arial" w:hAnsi="Arial" w:cs="Arial"/>
          <w:color w:val="000000" w:themeColor="text1"/>
        </w:rPr>
      </w:pPr>
      <w:r w:rsidRPr="00C87952">
        <w:rPr>
          <w:rFonts w:ascii="Arial" w:hAnsi="Arial" w:cs="Arial"/>
          <w:color w:val="000000" w:themeColor="text1"/>
          <w:u w:val="single"/>
        </w:rPr>
        <w:t>Autres respon</w:t>
      </w:r>
      <w:r w:rsidRPr="00C87952">
        <w:rPr>
          <w:rFonts w:ascii="Arial" w:hAnsi="Arial" w:cs="Arial"/>
          <w:color w:val="000000" w:themeColor="text1"/>
          <w:u w:val="single"/>
        </w:rPr>
        <w:t>sables</w:t>
      </w:r>
      <w:r w:rsidRPr="00C87952">
        <w:rPr>
          <w:rFonts w:ascii="Arial" w:hAnsi="Arial" w:cs="Arial"/>
          <w:color w:val="000000" w:themeColor="text1"/>
        </w:rPr>
        <w:t xml:space="preserve"> :</w:t>
      </w:r>
    </w:p>
    <w:p w14:paraId="6B7660B6" w14:textId="77777777" w:rsidR="00C87952" w:rsidRPr="00C87952" w:rsidRDefault="00C87952" w:rsidP="00C87952">
      <w:pPr>
        <w:pStyle w:val="Standard"/>
        <w:tabs>
          <w:tab w:val="left" w:pos="1702"/>
          <w:tab w:val="left" w:pos="5104"/>
          <w:tab w:val="left" w:pos="7939"/>
        </w:tabs>
        <w:rPr>
          <w:rFonts w:ascii="Arial" w:hAnsi="Arial" w:cs="Arial"/>
          <w:color w:val="000000" w:themeColor="text1"/>
        </w:rPr>
      </w:pPr>
      <w:r w:rsidRPr="00C87952">
        <w:rPr>
          <w:rFonts w:ascii="Arial" w:hAnsi="Arial" w:cs="Arial"/>
          <w:color w:val="000000" w:themeColor="text1"/>
        </w:rPr>
        <w:t>NOM : BERTHET   Prénom : Sarah</w:t>
      </w:r>
    </w:p>
    <w:p w14:paraId="37690D72" w14:textId="0032209C" w:rsidR="00C87952" w:rsidRPr="00C87952" w:rsidRDefault="00C87952" w:rsidP="00C87952">
      <w:pPr>
        <w:pStyle w:val="Standard"/>
        <w:tabs>
          <w:tab w:val="left" w:pos="1702"/>
          <w:tab w:val="left" w:pos="5104"/>
          <w:tab w:val="left" w:pos="7939"/>
        </w:tabs>
        <w:rPr>
          <w:rFonts w:ascii="Arial" w:hAnsi="Arial" w:cs="Arial"/>
          <w:color w:val="000000" w:themeColor="text1"/>
        </w:rPr>
      </w:pPr>
      <w:r w:rsidRPr="00C87952">
        <w:rPr>
          <w:rFonts w:ascii="Arial" w:hAnsi="Arial" w:cs="Arial"/>
          <w:color w:val="000000" w:themeColor="text1"/>
        </w:rPr>
        <w:t xml:space="preserve">téléphone :   </w:t>
      </w:r>
      <w:r w:rsidRPr="00C87952">
        <w:rPr>
          <w:rFonts w:ascii="Arial" w:eastAsia="Bitstream Vera Sans;Times New R" w:hAnsi="Arial" w:cs="Arial"/>
          <w:color w:val="000000" w:themeColor="text1"/>
        </w:rPr>
        <w:t>+33 5 61 07 93 88</w:t>
      </w:r>
      <w:r w:rsidRPr="00C87952">
        <w:rPr>
          <w:rFonts w:ascii="Arial" w:hAnsi="Arial" w:cs="Arial"/>
          <w:color w:val="000000" w:themeColor="text1"/>
        </w:rPr>
        <w:t xml:space="preserve">               </w:t>
      </w:r>
      <w:r w:rsidR="000F14D9">
        <w:rPr>
          <w:rFonts w:ascii="Arial" w:hAnsi="Arial" w:cs="Arial"/>
          <w:color w:val="000000" w:themeColor="text1"/>
        </w:rPr>
        <w:t xml:space="preserve">           </w:t>
      </w:r>
      <w:r w:rsidRPr="00C87952">
        <w:rPr>
          <w:rFonts w:ascii="Arial" w:hAnsi="Arial" w:cs="Arial"/>
          <w:color w:val="000000" w:themeColor="text1"/>
        </w:rPr>
        <w:t>Mél : sarah.berthet@meteo.fr</w:t>
      </w:r>
    </w:p>
    <w:p w14:paraId="000E1B28" w14:textId="77777777" w:rsidR="00E37223" w:rsidRDefault="00E37223">
      <w:pPr>
        <w:pStyle w:val="Standard"/>
        <w:tabs>
          <w:tab w:val="left" w:pos="1702"/>
          <w:tab w:val="left" w:pos="5104"/>
          <w:tab w:val="left" w:pos="7939"/>
        </w:tabs>
        <w:rPr>
          <w:rFonts w:ascii="Arial" w:hAnsi="Arial" w:cs="Arial"/>
          <w:sz w:val="20"/>
          <w:szCs w:val="20"/>
        </w:rPr>
      </w:pPr>
    </w:p>
    <w:p w14:paraId="383484E7" w14:textId="77777777" w:rsidR="00E37223" w:rsidRDefault="00E37223">
      <w:pPr>
        <w:pStyle w:val="Standard"/>
        <w:rPr>
          <w:rFonts w:ascii="Liberation Sans Narrow" w:hAnsi="Liberation Sans Narrow" w:hint="eastAsia"/>
          <w:sz w:val="20"/>
          <w:szCs w:val="20"/>
        </w:rPr>
      </w:pPr>
    </w:p>
    <w:p w14:paraId="51DB74AD" w14:textId="76CDC12F" w:rsidR="00E37223" w:rsidRDefault="003A1E65">
      <w:pPr>
        <w:pStyle w:val="Standard"/>
        <w:spacing w:after="120"/>
        <w:rPr>
          <w:rFonts w:ascii="Liberation Sans Narrow" w:hAnsi="Liberation Sans Narrow" w:hint="eastAsia"/>
          <w:sz w:val="20"/>
          <w:szCs w:val="20"/>
        </w:rPr>
      </w:pPr>
      <w:r>
        <w:rPr>
          <w:rFonts w:ascii="Arial" w:hAnsi="Arial" w:cs="Arial"/>
          <w:b/>
          <w:sz w:val="20"/>
          <w:szCs w:val="20"/>
          <w:u w:val="single"/>
        </w:rPr>
        <w:t>Le stage  présente-t-il un caractère de confidentialité ? :</w:t>
      </w:r>
      <w:r w:rsidR="00CF1AE8" w:rsidRPr="00CF1AE8">
        <w:rPr>
          <w:rFonts w:ascii="Arial" w:hAnsi="Arial" w:cs="Arial"/>
          <w:b/>
          <w:sz w:val="20"/>
          <w:szCs w:val="20"/>
        </w:rPr>
        <w:t xml:space="preserve"> NON</w:t>
      </w:r>
    </w:p>
    <w:p w14:paraId="6B17E165" w14:textId="337F723C" w:rsidR="00E37223" w:rsidRDefault="003A1E65">
      <w:pPr>
        <w:pStyle w:val="Standard"/>
        <w:rPr>
          <w:rFonts w:ascii="Arial" w:hAnsi="Arial"/>
          <w:sz w:val="20"/>
          <w:szCs w:val="20"/>
          <w:u w:val="single"/>
        </w:rPr>
      </w:pPr>
      <w:r>
        <w:rPr>
          <w:rFonts w:ascii="Arial" w:hAnsi="Arial"/>
          <w:sz w:val="20"/>
          <w:szCs w:val="20"/>
          <w:u w:val="single"/>
        </w:rPr>
        <w:t>Le stage peut-il être effectué à distance ?:</w:t>
      </w:r>
      <w:r w:rsidR="00CF1AE8" w:rsidRPr="00CF1AE8">
        <w:rPr>
          <w:rFonts w:ascii="Arial" w:hAnsi="Arial"/>
          <w:sz w:val="20"/>
          <w:szCs w:val="20"/>
        </w:rPr>
        <w:t xml:space="preserve"> NON</w:t>
      </w:r>
    </w:p>
    <w:p w14:paraId="0E2EC3A6" w14:textId="77777777" w:rsidR="00E37223" w:rsidRDefault="00E37223">
      <w:pPr>
        <w:pStyle w:val="Standard"/>
        <w:rPr>
          <w:rFonts w:ascii="Arial" w:hAnsi="Arial"/>
          <w:sz w:val="20"/>
          <w:szCs w:val="20"/>
          <w:u w:val="single"/>
        </w:rPr>
      </w:pPr>
    </w:p>
    <w:p w14:paraId="331476C5" w14:textId="77777777" w:rsidR="00E37223" w:rsidRDefault="00E37223">
      <w:pPr>
        <w:pStyle w:val="Standard"/>
        <w:rPr>
          <w:rFonts w:ascii="Arial" w:hAnsi="Arial"/>
          <w:sz w:val="20"/>
          <w:szCs w:val="20"/>
        </w:rPr>
      </w:pPr>
    </w:p>
    <w:p w14:paraId="331D37A3" w14:textId="77777777" w:rsidR="00E37223" w:rsidRDefault="003A1E65">
      <w:pPr>
        <w:pStyle w:val="Standard"/>
      </w:pPr>
      <w:r>
        <w:rPr>
          <w:rFonts w:ascii="Arial" w:hAnsi="Arial" w:cs="Arial"/>
          <w:b/>
        </w:rPr>
        <w:t xml:space="preserve">1) </w:t>
      </w:r>
      <w:r>
        <w:rPr>
          <w:rFonts w:ascii="Arial" w:hAnsi="Arial" w:cs="Arial"/>
          <w:b/>
          <w:u w:val="single"/>
        </w:rPr>
        <w:t>Description du sujet – livrables attendus</w:t>
      </w:r>
    </w:p>
    <w:p w14:paraId="7DAD02FA" w14:textId="77777777" w:rsidR="00C87952" w:rsidRDefault="00C87952" w:rsidP="00C87952">
      <w:pPr>
        <w:tabs>
          <w:tab w:val="left" w:pos="285"/>
        </w:tabs>
        <w:jc w:val="both"/>
        <w:rPr>
          <w:rFonts w:eastAsia="Bitstream Vera Sans;Times New R"/>
          <w:sz w:val="22"/>
          <w:szCs w:val="22"/>
        </w:rPr>
      </w:pPr>
    </w:p>
    <w:p w14:paraId="7158373D" w14:textId="77777777" w:rsidR="00C87952" w:rsidRPr="00145CE8" w:rsidRDefault="00C87952" w:rsidP="00C87952">
      <w:pPr>
        <w:tabs>
          <w:tab w:val="left" w:pos="285"/>
        </w:tabs>
        <w:jc w:val="both"/>
        <w:rPr>
          <w:rFonts w:ascii="Arial" w:hAnsi="Arial" w:cs="Arial"/>
        </w:rPr>
      </w:pPr>
      <w:r w:rsidRPr="00145CE8">
        <w:rPr>
          <w:rFonts w:ascii="Arial" w:eastAsia="Bitstream Vera Sans;Times New R" w:hAnsi="Arial" w:cs="Arial"/>
          <w:sz w:val="22"/>
          <w:szCs w:val="22"/>
        </w:rPr>
        <w:t>Le protoxyde d'azote (N2O) est un composé gazeux responsable de deux mécanismes de rétroaction clés au sein du climat terrestre. Premièrement, le N2O est un gaz à effet de serre puissant et à longue durée de vie (</w:t>
      </w:r>
      <w:proofErr w:type="spellStart"/>
      <w:r w:rsidRPr="00145CE8">
        <w:rPr>
          <w:rFonts w:ascii="Arial" w:eastAsia="Bitstream Vera Sans;Times New R" w:hAnsi="Arial" w:cs="Arial"/>
          <w:sz w:val="22"/>
          <w:szCs w:val="22"/>
        </w:rPr>
        <w:t>Prather</w:t>
      </w:r>
      <w:proofErr w:type="spellEnd"/>
      <w:r w:rsidRPr="00145CE8">
        <w:rPr>
          <w:rFonts w:ascii="Arial" w:eastAsia="Bitstream Vera Sans;Times New R" w:hAnsi="Arial" w:cs="Arial"/>
          <w:sz w:val="22"/>
          <w:szCs w:val="22"/>
        </w:rPr>
        <w:t xml:space="preserve"> et al., 2012), qui occupe la troisième place en termes de forçage radiatif anthropique, après le dioxyde de carbone (CO2) et le méthane (CH4) (AR6 WGI, IPCC 2021). D'autre part, dans le climat futur le N2O risque d'être le principal responsable de la diminution de la couche d'ozone (O3), une fois que les réductions drastiques des émissions de CFC commenceront à produire leurs effets sur les niveaux de chlore stratosphérique (</w:t>
      </w:r>
      <w:proofErr w:type="spellStart"/>
      <w:r w:rsidRPr="00145CE8">
        <w:rPr>
          <w:rFonts w:ascii="Arial" w:eastAsia="Bitstream Vera Sans;Times New R" w:hAnsi="Arial" w:cs="Arial"/>
          <w:sz w:val="22"/>
          <w:szCs w:val="22"/>
        </w:rPr>
        <w:t>Ravishankara</w:t>
      </w:r>
      <w:proofErr w:type="spellEnd"/>
      <w:r w:rsidRPr="00145CE8">
        <w:rPr>
          <w:rFonts w:ascii="Arial" w:eastAsia="Bitstream Vera Sans;Times New R" w:hAnsi="Arial" w:cs="Arial"/>
          <w:sz w:val="22"/>
          <w:szCs w:val="22"/>
        </w:rPr>
        <w:t xml:space="preserve"> et al., 2009). La concentration atmosphérique en N2O est déterminée par l'équilibre naturel entre les sources terrestres et océaniques, et sa destruction dans l'atmosphère est en grande partie due à la photolyse (</w:t>
      </w:r>
      <w:proofErr w:type="spellStart"/>
      <w:r w:rsidRPr="00145CE8">
        <w:rPr>
          <w:rFonts w:ascii="Arial" w:eastAsia="Bitstream Vera Sans;Times New R" w:hAnsi="Arial" w:cs="Arial"/>
          <w:sz w:val="22"/>
          <w:szCs w:val="22"/>
        </w:rPr>
        <w:t>Crutzen</w:t>
      </w:r>
      <w:proofErr w:type="spellEnd"/>
      <w:r w:rsidRPr="00145CE8">
        <w:rPr>
          <w:rFonts w:ascii="Arial" w:eastAsia="Bitstream Vera Sans;Times New R" w:hAnsi="Arial" w:cs="Arial"/>
          <w:sz w:val="22"/>
          <w:szCs w:val="22"/>
        </w:rPr>
        <w:t xml:space="preserve">, 1970). Le très récent budget global de N2O (Tian et al. 2020) a permis d'estimer les émissions naturelles de N2O par les continents et les océans à environ 9.7 </w:t>
      </w:r>
      <w:proofErr w:type="spellStart"/>
      <w:r w:rsidRPr="00145CE8">
        <w:rPr>
          <w:rFonts w:ascii="Arial" w:eastAsia="Bitstream Vera Sans;Times New R" w:hAnsi="Arial" w:cs="Arial"/>
          <w:sz w:val="22"/>
          <w:szCs w:val="22"/>
        </w:rPr>
        <w:t>TgN</w:t>
      </w:r>
      <w:proofErr w:type="spellEnd"/>
      <w:r w:rsidRPr="00145CE8">
        <w:rPr>
          <w:rFonts w:ascii="Arial" w:eastAsia="Bitstream Vera Sans;Times New R" w:hAnsi="Arial" w:cs="Arial"/>
          <w:sz w:val="22"/>
          <w:szCs w:val="22"/>
        </w:rPr>
        <w:t xml:space="preserve">/an et 3.4 </w:t>
      </w:r>
      <w:proofErr w:type="spellStart"/>
      <w:r w:rsidRPr="00145CE8">
        <w:rPr>
          <w:rFonts w:ascii="Arial" w:eastAsia="Bitstream Vera Sans;Times New R" w:hAnsi="Arial" w:cs="Arial"/>
          <w:sz w:val="22"/>
          <w:szCs w:val="22"/>
        </w:rPr>
        <w:t>TgN</w:t>
      </w:r>
      <w:proofErr w:type="spellEnd"/>
      <w:r w:rsidRPr="00145CE8">
        <w:rPr>
          <w:rFonts w:ascii="Arial" w:eastAsia="Bitstream Vera Sans;Times New R" w:hAnsi="Arial" w:cs="Arial"/>
          <w:sz w:val="22"/>
          <w:szCs w:val="22"/>
        </w:rPr>
        <w:t>/an, respectivement.</w:t>
      </w:r>
    </w:p>
    <w:p w14:paraId="604C1A44" w14:textId="77777777" w:rsidR="00C87952" w:rsidRPr="00145CE8" w:rsidRDefault="00C87952" w:rsidP="00C87952">
      <w:pPr>
        <w:tabs>
          <w:tab w:val="left" w:pos="285"/>
        </w:tabs>
        <w:jc w:val="both"/>
        <w:rPr>
          <w:rFonts w:ascii="Arial" w:eastAsia="Bitstream Vera Sans;Times New R" w:hAnsi="Arial" w:cs="Arial"/>
          <w:sz w:val="22"/>
          <w:szCs w:val="22"/>
        </w:rPr>
      </w:pPr>
    </w:p>
    <w:p w14:paraId="62988D53" w14:textId="0D207A11" w:rsidR="00C87952" w:rsidRPr="00145CE8" w:rsidRDefault="00C87952" w:rsidP="00C87952">
      <w:pPr>
        <w:tabs>
          <w:tab w:val="left" w:pos="285"/>
        </w:tabs>
        <w:jc w:val="both"/>
        <w:rPr>
          <w:rFonts w:ascii="Arial" w:hAnsi="Arial" w:cs="Arial"/>
        </w:rPr>
      </w:pPr>
      <w:r w:rsidRPr="00145CE8">
        <w:rPr>
          <w:rFonts w:ascii="Arial" w:eastAsia="Bitstream Vera Sans;Times New R" w:hAnsi="Arial" w:cs="Arial"/>
          <w:sz w:val="22"/>
          <w:szCs w:val="22"/>
        </w:rPr>
        <w:t xml:space="preserve">Des projections du 21ème siècle basées sur un modèle de climat suggèrent un affaiblissement du niveau d’émission de N2O par les océans d’environ 7 à 15% entre 2020 et 2100 (Martinez-Rey et al. 2015). Les mécanismes en cause sont encore mal compris mais les simulations numériques du climat suggèrent que la stratification des océans (induite par le réchauffement global) pourrait contrecarrer l’accumulation de N2O dans les océans et donc limiter leur capacité à en émettre dans le futur. Si ce mécanisme est vérifié, </w:t>
      </w:r>
      <w:r w:rsidRPr="00145CE8">
        <w:rPr>
          <w:rFonts w:ascii="Arial" w:eastAsia="Bitstream Vera Sans;Times New R" w:hAnsi="Arial" w:cs="Arial"/>
          <w:sz w:val="22"/>
          <w:szCs w:val="22"/>
        </w:rPr>
        <w:lastRenderedPageBreak/>
        <w:t>le cycle du N2O océanique participerait donc à une des rares boucles de rétroactions climatiques négatives au sein du système Terre.  Toutefois, l’ampleur de cette rétroaction est soumise à de nombreuses zones d’ombre : notre compréhension du cycle du N2O océanique reste encore limitée et nous disposons de peu d’observations globales de N2O dans l’océan.</w:t>
      </w:r>
    </w:p>
    <w:p w14:paraId="11729534" w14:textId="77777777" w:rsidR="00C87952" w:rsidRPr="00145CE8" w:rsidRDefault="00C87952" w:rsidP="00C87952">
      <w:pPr>
        <w:tabs>
          <w:tab w:val="left" w:pos="285"/>
        </w:tabs>
        <w:jc w:val="both"/>
        <w:rPr>
          <w:rFonts w:ascii="Arial" w:eastAsia="Bitstream Vera Sans;Times New R" w:hAnsi="Arial" w:cs="Arial"/>
          <w:sz w:val="22"/>
          <w:szCs w:val="22"/>
        </w:rPr>
      </w:pPr>
    </w:p>
    <w:p w14:paraId="73D29C84" w14:textId="77777777" w:rsidR="00C87952" w:rsidRPr="00145CE8" w:rsidRDefault="00C87952" w:rsidP="00C87952">
      <w:pPr>
        <w:tabs>
          <w:tab w:val="left" w:pos="285"/>
        </w:tabs>
        <w:jc w:val="both"/>
        <w:rPr>
          <w:rFonts w:ascii="Arial" w:hAnsi="Arial" w:cs="Arial"/>
        </w:rPr>
      </w:pPr>
      <w:r w:rsidRPr="00145CE8">
        <w:rPr>
          <w:rFonts w:ascii="Arial" w:eastAsia="Bitstream Vera Sans;Times New R" w:hAnsi="Arial" w:cs="Arial"/>
          <w:sz w:val="22"/>
          <w:szCs w:val="22"/>
        </w:rPr>
        <w:t>Les avancées récentes portant sur l’élaboration de base de données globale comme MEMENTO, de produits d’évaluation globale tel que GCP-N2O ou de l’utilisation de produit d’observation basé sur de l’apprentissage supervisé (Yang et al., 2020) vont justement nous permettre de progresser sur la compréhension du cycle du N2O océanique, de quantifier les performances des modèles de climat sur la période actuelle et de comprendre leur comportement en climat futur.</w:t>
      </w:r>
    </w:p>
    <w:p w14:paraId="71CB6FBB" w14:textId="77777777" w:rsidR="00C87952" w:rsidRPr="00145CE8" w:rsidRDefault="00C87952" w:rsidP="00C87952">
      <w:pPr>
        <w:tabs>
          <w:tab w:val="left" w:pos="285"/>
        </w:tabs>
        <w:jc w:val="both"/>
        <w:rPr>
          <w:rFonts w:ascii="Arial" w:eastAsia="Bitstream Vera Sans;Times New R" w:hAnsi="Arial" w:cs="Arial"/>
          <w:sz w:val="22"/>
          <w:szCs w:val="22"/>
        </w:rPr>
      </w:pPr>
    </w:p>
    <w:p w14:paraId="248A5BD6" w14:textId="77777777" w:rsidR="00C87952" w:rsidRPr="00145CE8" w:rsidRDefault="00C87952" w:rsidP="00C87952">
      <w:pPr>
        <w:tabs>
          <w:tab w:val="left" w:pos="285"/>
        </w:tabs>
        <w:jc w:val="both"/>
        <w:rPr>
          <w:rFonts w:ascii="Arial" w:eastAsia="Bitstream Vera Sans;Times New R" w:hAnsi="Arial" w:cs="Arial"/>
          <w:sz w:val="22"/>
          <w:szCs w:val="22"/>
        </w:rPr>
      </w:pPr>
      <w:r w:rsidRPr="00145CE8">
        <w:rPr>
          <w:rFonts w:ascii="Arial" w:eastAsia="Bitstream Vera Sans;Times New R" w:hAnsi="Arial" w:cs="Arial"/>
          <w:sz w:val="22"/>
          <w:szCs w:val="22"/>
        </w:rPr>
        <w:t>Dans ce contexte, l’objectif du stage sera de caractériser les émissions de N2O océanique modélisées par différents modèles de climat, afin de mieux comprendre leur évolution future.</w:t>
      </w:r>
    </w:p>
    <w:p w14:paraId="6AF1E0CE" w14:textId="77777777" w:rsidR="00C87952" w:rsidRPr="00145CE8" w:rsidRDefault="00C87952" w:rsidP="00C87952">
      <w:pPr>
        <w:tabs>
          <w:tab w:val="left" w:pos="285"/>
        </w:tabs>
        <w:jc w:val="both"/>
        <w:rPr>
          <w:rFonts w:ascii="Arial" w:hAnsi="Arial" w:cs="Arial"/>
        </w:rPr>
      </w:pPr>
      <w:r w:rsidRPr="00145CE8">
        <w:rPr>
          <w:rFonts w:ascii="Arial" w:eastAsia="Bitstream Vera Sans;Times New R" w:hAnsi="Arial" w:cs="Arial"/>
          <w:sz w:val="22"/>
          <w:szCs w:val="22"/>
        </w:rPr>
        <w:t>À cette fin l'</w:t>
      </w:r>
      <w:proofErr w:type="spellStart"/>
      <w:r w:rsidRPr="00145CE8">
        <w:rPr>
          <w:rFonts w:ascii="Arial" w:eastAsia="Bitstream Vera Sans;Times New R" w:hAnsi="Arial" w:cs="Arial"/>
          <w:sz w:val="22"/>
          <w:szCs w:val="22"/>
        </w:rPr>
        <w:t>étudiant•e</w:t>
      </w:r>
      <w:proofErr w:type="spellEnd"/>
      <w:r w:rsidRPr="00145CE8">
        <w:rPr>
          <w:rFonts w:ascii="Arial" w:eastAsia="Bitstream Vera Sans;Times New R" w:hAnsi="Arial" w:cs="Arial"/>
          <w:sz w:val="22"/>
          <w:szCs w:val="22"/>
        </w:rPr>
        <w:t xml:space="preserve"> utilisera un ensemble d’opportunité basé sur 3 modèles du système Terre</w:t>
      </w:r>
      <w:r w:rsidRPr="00145CE8">
        <w:rPr>
          <w:rStyle w:val="FootnoteReference"/>
          <w:rFonts w:ascii="Arial" w:eastAsia="Bitstream Vera Sans;Times New R" w:hAnsi="Arial" w:cs="Arial"/>
          <w:sz w:val="22"/>
          <w:szCs w:val="22"/>
        </w:rPr>
        <w:footnoteReference w:id="1"/>
      </w:r>
      <w:r w:rsidRPr="00145CE8">
        <w:rPr>
          <w:rFonts w:ascii="Arial" w:eastAsia="Bitstream Vera Sans;Times New R" w:hAnsi="Arial" w:cs="Arial"/>
          <w:sz w:val="22"/>
          <w:szCs w:val="22"/>
        </w:rPr>
        <w:t xml:space="preserve"> ayant simulé le cycle du N2O océanique dans le cadre de l'exercice d'</w:t>
      </w:r>
      <w:proofErr w:type="spellStart"/>
      <w:r w:rsidRPr="00145CE8">
        <w:rPr>
          <w:rFonts w:ascii="Arial" w:eastAsia="Bitstream Vera Sans;Times New R" w:hAnsi="Arial" w:cs="Arial"/>
          <w:sz w:val="22"/>
          <w:szCs w:val="22"/>
        </w:rPr>
        <w:t>intercomparaison</w:t>
      </w:r>
      <w:proofErr w:type="spellEnd"/>
      <w:r w:rsidRPr="00145CE8">
        <w:rPr>
          <w:rFonts w:ascii="Arial" w:eastAsia="Bitstream Vera Sans;Times New R" w:hAnsi="Arial" w:cs="Arial"/>
          <w:sz w:val="22"/>
          <w:szCs w:val="22"/>
        </w:rPr>
        <w:t xml:space="preserve"> CMIP6 (CNRM-ESM2-1, MIROC-ES2L et MPI-ESM1-2-LR). L'analyse de cet ensemble se déroulera en plusieurs phases : dans un premier temps, une comparaison des </w:t>
      </w:r>
      <w:proofErr w:type="spellStart"/>
      <w:r w:rsidRPr="00145CE8">
        <w:rPr>
          <w:rFonts w:ascii="Arial" w:eastAsia="Bitstream Vera Sans;Times New R" w:hAnsi="Arial" w:cs="Arial"/>
          <w:sz w:val="22"/>
          <w:szCs w:val="22"/>
        </w:rPr>
        <w:t>paramétrisations</w:t>
      </w:r>
      <w:proofErr w:type="spellEnd"/>
      <w:r w:rsidRPr="00145CE8">
        <w:rPr>
          <w:rFonts w:ascii="Arial" w:eastAsia="Bitstream Vera Sans;Times New R" w:hAnsi="Arial" w:cs="Arial"/>
          <w:sz w:val="22"/>
          <w:szCs w:val="22"/>
        </w:rPr>
        <w:t xml:space="preserve"> du cycle du N2O océanique telles qu'implémentées dans ces 3 modèles, ainsi que de leurs performances à simuler les observations récentes, sera conduite par l’</w:t>
      </w:r>
      <w:proofErr w:type="spellStart"/>
      <w:r w:rsidRPr="00145CE8">
        <w:rPr>
          <w:rFonts w:ascii="Arial" w:eastAsia="Bitstream Vera Sans;Times New R" w:hAnsi="Arial" w:cs="Arial"/>
          <w:sz w:val="22"/>
          <w:szCs w:val="22"/>
        </w:rPr>
        <w:t>étudiant•e</w:t>
      </w:r>
      <w:proofErr w:type="spellEnd"/>
      <w:r w:rsidRPr="00145CE8">
        <w:rPr>
          <w:rFonts w:ascii="Arial" w:eastAsia="Bitstream Vera Sans;Times New R" w:hAnsi="Arial" w:cs="Arial"/>
          <w:sz w:val="22"/>
          <w:szCs w:val="22"/>
        </w:rPr>
        <w:t>. Puis, l’</w:t>
      </w:r>
      <w:proofErr w:type="spellStart"/>
      <w:r w:rsidRPr="00145CE8">
        <w:rPr>
          <w:rFonts w:ascii="Arial" w:eastAsia="Bitstream Vera Sans;Times New R" w:hAnsi="Arial" w:cs="Arial"/>
          <w:sz w:val="22"/>
          <w:szCs w:val="22"/>
        </w:rPr>
        <w:t>étudiant•e</w:t>
      </w:r>
      <w:proofErr w:type="spellEnd"/>
      <w:r w:rsidRPr="00145CE8">
        <w:rPr>
          <w:rFonts w:ascii="Arial" w:eastAsia="Bitstream Vera Sans;Times New R" w:hAnsi="Arial" w:cs="Arial"/>
          <w:sz w:val="22"/>
          <w:szCs w:val="22"/>
        </w:rPr>
        <w:t xml:space="preserve"> analysera le comportement des 3 modèles dans différentes projections futures (produisant une large gamme de réchauffement global) afin de mettre en lumière le rôle des processus clés pilotant les changements des émissions océaniques de N2O. Enfin, si le temps le permet, l’</w:t>
      </w:r>
      <w:proofErr w:type="spellStart"/>
      <w:r w:rsidRPr="00145CE8">
        <w:rPr>
          <w:rFonts w:ascii="Arial" w:eastAsia="Bitstream Vera Sans;Times New R" w:hAnsi="Arial" w:cs="Arial"/>
          <w:sz w:val="22"/>
          <w:szCs w:val="22"/>
        </w:rPr>
        <w:t>étudiant•e</w:t>
      </w:r>
      <w:proofErr w:type="spellEnd"/>
      <w:r w:rsidRPr="00145CE8">
        <w:rPr>
          <w:rFonts w:ascii="Arial" w:eastAsia="Bitstream Vera Sans;Times New R" w:hAnsi="Arial" w:cs="Arial"/>
          <w:sz w:val="22"/>
          <w:szCs w:val="22"/>
        </w:rPr>
        <w:t xml:space="preserve"> pourra également comparer le comportement des modèles de climat basse résolution par rapport à des modèles à plus haute résolution, ce qui lui permettra de discuter la fourchette d'incertitude liée à des processus manquants dans la réponse des modèles basse résolution.</w:t>
      </w:r>
    </w:p>
    <w:p w14:paraId="5C4A244A" w14:textId="77777777" w:rsidR="00C87952" w:rsidRPr="00145CE8" w:rsidRDefault="00C87952" w:rsidP="00C87952">
      <w:pPr>
        <w:tabs>
          <w:tab w:val="left" w:pos="285"/>
        </w:tabs>
        <w:jc w:val="both"/>
        <w:rPr>
          <w:rFonts w:ascii="Arial" w:eastAsia="Bitstream Vera Sans;Times New R" w:hAnsi="Arial" w:cs="Arial"/>
          <w:sz w:val="22"/>
          <w:szCs w:val="22"/>
        </w:rPr>
      </w:pPr>
    </w:p>
    <w:p w14:paraId="553F4230" w14:textId="77777777" w:rsidR="00C87952" w:rsidRPr="00145CE8" w:rsidRDefault="00C87952" w:rsidP="00C87952">
      <w:pPr>
        <w:tabs>
          <w:tab w:val="left" w:pos="285"/>
        </w:tabs>
        <w:jc w:val="both"/>
        <w:rPr>
          <w:rFonts w:ascii="Arial" w:eastAsia="Bitstream Vera Sans;Times New R" w:hAnsi="Arial" w:cs="Arial"/>
          <w:sz w:val="22"/>
          <w:szCs w:val="22"/>
        </w:rPr>
      </w:pPr>
    </w:p>
    <w:p w14:paraId="76DB1588" w14:textId="77777777" w:rsidR="00C87952" w:rsidRPr="0023728A" w:rsidRDefault="00C87952" w:rsidP="00C87952">
      <w:pPr>
        <w:rPr>
          <w:rFonts w:ascii="Arial" w:eastAsia="Bitstream Vera Sans;Times New R" w:hAnsi="Arial" w:cs="Arial"/>
          <w:b/>
          <w:sz w:val="18"/>
          <w:szCs w:val="18"/>
          <w:lang w:val="en-US"/>
        </w:rPr>
      </w:pPr>
      <w:proofErr w:type="spellStart"/>
      <w:r w:rsidRPr="0023728A">
        <w:rPr>
          <w:rFonts w:ascii="Arial" w:eastAsia="Bitstream Vera Sans;Times New R" w:hAnsi="Arial" w:cs="Arial"/>
          <w:b/>
          <w:sz w:val="18"/>
          <w:szCs w:val="18"/>
          <w:lang w:val="en-US"/>
        </w:rPr>
        <w:t>Références</w:t>
      </w:r>
      <w:proofErr w:type="spellEnd"/>
      <w:r w:rsidRPr="0023728A">
        <w:rPr>
          <w:rFonts w:ascii="Arial" w:eastAsia="Bitstream Vera Sans;Times New R" w:hAnsi="Arial" w:cs="Arial"/>
          <w:b/>
          <w:sz w:val="18"/>
          <w:szCs w:val="18"/>
          <w:lang w:val="en-US"/>
        </w:rPr>
        <w:t xml:space="preserve"> :</w:t>
      </w:r>
    </w:p>
    <w:p w14:paraId="4DD60A67" w14:textId="77777777" w:rsidR="00C87952" w:rsidRPr="0023728A" w:rsidRDefault="00C87952" w:rsidP="00C87952">
      <w:pPr>
        <w:rPr>
          <w:rFonts w:ascii="Arial" w:eastAsia="Bitstream Vera Sans;Times New R" w:hAnsi="Arial" w:cs="Arial"/>
          <w:b/>
          <w:sz w:val="18"/>
          <w:szCs w:val="18"/>
          <w:lang w:val="en-US"/>
        </w:rPr>
      </w:pPr>
    </w:p>
    <w:p w14:paraId="2759DEF8" w14:textId="77777777" w:rsidR="00C87952" w:rsidRPr="0023728A" w:rsidRDefault="00C87952" w:rsidP="00C87952">
      <w:pPr>
        <w:pStyle w:val="BodyText"/>
        <w:rPr>
          <w:rFonts w:ascii="Arial" w:eastAsia="Bitstream Vera Sans;Times New R" w:hAnsi="Arial" w:cs="Arial"/>
          <w:sz w:val="18"/>
          <w:szCs w:val="18"/>
          <w:lang w:val="en-US"/>
        </w:rPr>
      </w:pPr>
      <w:proofErr w:type="spellStart"/>
      <w:r w:rsidRPr="0023728A">
        <w:rPr>
          <w:rFonts w:ascii="Arial" w:eastAsia="Bitstream Vera Sans;Times New R" w:hAnsi="Arial" w:cs="Arial"/>
          <w:sz w:val="18"/>
          <w:szCs w:val="18"/>
          <w:lang w:val="en-US"/>
        </w:rPr>
        <w:t>Crutzen</w:t>
      </w:r>
      <w:proofErr w:type="spellEnd"/>
      <w:r w:rsidRPr="0023728A">
        <w:rPr>
          <w:rFonts w:ascii="Arial" w:eastAsia="Bitstream Vera Sans;Times New R" w:hAnsi="Arial" w:cs="Arial"/>
          <w:sz w:val="18"/>
          <w:szCs w:val="18"/>
          <w:lang w:val="en-US"/>
        </w:rPr>
        <w:t xml:space="preserve">, P. J.: Influence of nitrogen oxides on atmospheric ozone content, Q. J. Roy. Meteor. Soc., 96, 320–326, doi:10.1002/qj.49709640815, 1970. </w:t>
      </w:r>
    </w:p>
    <w:p w14:paraId="3DCBA9DC" w14:textId="77777777" w:rsidR="00C87952" w:rsidRPr="0023728A" w:rsidRDefault="00C87952" w:rsidP="00C87952">
      <w:pPr>
        <w:rPr>
          <w:rFonts w:ascii="Arial" w:eastAsia="Bitstream Vera Sans;Times New R" w:hAnsi="Arial" w:cs="Arial"/>
          <w:sz w:val="18"/>
          <w:szCs w:val="18"/>
          <w:lang w:val="en-US"/>
        </w:rPr>
      </w:pPr>
      <w:r w:rsidRPr="0023728A">
        <w:rPr>
          <w:rFonts w:ascii="Arial" w:eastAsia="Bitstream Vera Sans;Times New R" w:hAnsi="Arial" w:cs="Arial"/>
          <w:sz w:val="18"/>
          <w:szCs w:val="18"/>
          <w:lang w:val="en-US"/>
        </w:rPr>
        <w:t>IPCC, 2021: Climate Change 2021: The Physical Science Basis. Contribution of Working Group I to the Sixth Assessment Report of the Intergovernmental Panel on Climate Change[Masson-</w:t>
      </w:r>
      <w:proofErr w:type="spellStart"/>
      <w:r w:rsidRPr="0023728A">
        <w:rPr>
          <w:rFonts w:ascii="Arial" w:eastAsia="Bitstream Vera Sans;Times New R" w:hAnsi="Arial" w:cs="Arial"/>
          <w:sz w:val="18"/>
          <w:szCs w:val="18"/>
          <w:lang w:val="en-US"/>
        </w:rPr>
        <w:t>Delmotte</w:t>
      </w:r>
      <w:proofErr w:type="spellEnd"/>
      <w:r w:rsidRPr="0023728A">
        <w:rPr>
          <w:rFonts w:ascii="Arial" w:eastAsia="Bitstream Vera Sans;Times New R" w:hAnsi="Arial" w:cs="Arial"/>
          <w:sz w:val="18"/>
          <w:szCs w:val="18"/>
          <w:lang w:val="en-US"/>
        </w:rPr>
        <w:t xml:space="preserve">, V., P. </w:t>
      </w:r>
      <w:proofErr w:type="spellStart"/>
      <w:r w:rsidRPr="0023728A">
        <w:rPr>
          <w:rFonts w:ascii="Arial" w:eastAsia="Bitstream Vera Sans;Times New R" w:hAnsi="Arial" w:cs="Arial"/>
          <w:sz w:val="18"/>
          <w:szCs w:val="18"/>
          <w:lang w:val="en-US"/>
        </w:rPr>
        <w:t>Zhai</w:t>
      </w:r>
      <w:proofErr w:type="spellEnd"/>
      <w:r w:rsidRPr="0023728A">
        <w:rPr>
          <w:rFonts w:ascii="Arial" w:eastAsia="Bitstream Vera Sans;Times New R" w:hAnsi="Arial" w:cs="Arial"/>
          <w:sz w:val="18"/>
          <w:szCs w:val="18"/>
          <w:lang w:val="en-US"/>
        </w:rPr>
        <w:t xml:space="preserve">, A. Pirani, S.L. Connors, C. </w:t>
      </w:r>
      <w:proofErr w:type="spellStart"/>
      <w:r w:rsidRPr="0023728A">
        <w:rPr>
          <w:rFonts w:ascii="Arial" w:eastAsia="Bitstream Vera Sans;Times New R" w:hAnsi="Arial" w:cs="Arial"/>
          <w:sz w:val="18"/>
          <w:szCs w:val="18"/>
          <w:lang w:val="en-US"/>
        </w:rPr>
        <w:t>Péan</w:t>
      </w:r>
      <w:proofErr w:type="spellEnd"/>
      <w:r w:rsidRPr="0023728A">
        <w:rPr>
          <w:rFonts w:ascii="Arial" w:eastAsia="Bitstream Vera Sans;Times New R" w:hAnsi="Arial" w:cs="Arial"/>
          <w:sz w:val="18"/>
          <w:szCs w:val="18"/>
          <w:lang w:val="en-US"/>
        </w:rPr>
        <w:t xml:space="preserve">, S. Berger, N. </w:t>
      </w:r>
      <w:proofErr w:type="spellStart"/>
      <w:r w:rsidRPr="0023728A">
        <w:rPr>
          <w:rFonts w:ascii="Arial" w:eastAsia="Bitstream Vera Sans;Times New R" w:hAnsi="Arial" w:cs="Arial"/>
          <w:sz w:val="18"/>
          <w:szCs w:val="18"/>
          <w:lang w:val="en-US"/>
        </w:rPr>
        <w:t>Caud</w:t>
      </w:r>
      <w:proofErr w:type="spellEnd"/>
      <w:r w:rsidRPr="0023728A">
        <w:rPr>
          <w:rFonts w:ascii="Arial" w:eastAsia="Bitstream Vera Sans;Times New R" w:hAnsi="Arial" w:cs="Arial"/>
          <w:sz w:val="18"/>
          <w:szCs w:val="18"/>
          <w:lang w:val="en-US"/>
        </w:rPr>
        <w:t xml:space="preserve">, Y. Chen, L. Goldfarb, M.I. </w:t>
      </w:r>
      <w:proofErr w:type="spellStart"/>
      <w:r w:rsidRPr="0023728A">
        <w:rPr>
          <w:rFonts w:ascii="Arial" w:eastAsia="Bitstream Vera Sans;Times New R" w:hAnsi="Arial" w:cs="Arial"/>
          <w:sz w:val="18"/>
          <w:szCs w:val="18"/>
          <w:lang w:val="en-US"/>
        </w:rPr>
        <w:t>Gomis</w:t>
      </w:r>
      <w:proofErr w:type="spellEnd"/>
      <w:r w:rsidRPr="0023728A">
        <w:rPr>
          <w:rFonts w:ascii="Arial" w:eastAsia="Bitstream Vera Sans;Times New R" w:hAnsi="Arial" w:cs="Arial"/>
          <w:sz w:val="18"/>
          <w:szCs w:val="18"/>
          <w:lang w:val="en-US"/>
        </w:rPr>
        <w:t xml:space="preserve">, M. Huang, K. </w:t>
      </w:r>
      <w:proofErr w:type="spellStart"/>
      <w:r w:rsidRPr="0023728A">
        <w:rPr>
          <w:rFonts w:ascii="Arial" w:eastAsia="Bitstream Vera Sans;Times New R" w:hAnsi="Arial" w:cs="Arial"/>
          <w:sz w:val="18"/>
          <w:szCs w:val="18"/>
          <w:lang w:val="en-US"/>
        </w:rPr>
        <w:t>Leitzell</w:t>
      </w:r>
      <w:proofErr w:type="spellEnd"/>
      <w:r w:rsidRPr="0023728A">
        <w:rPr>
          <w:rFonts w:ascii="Arial" w:eastAsia="Bitstream Vera Sans;Times New R" w:hAnsi="Arial" w:cs="Arial"/>
          <w:sz w:val="18"/>
          <w:szCs w:val="18"/>
          <w:lang w:val="en-US"/>
        </w:rPr>
        <w:t xml:space="preserve">, E. </w:t>
      </w:r>
      <w:proofErr w:type="spellStart"/>
      <w:r w:rsidRPr="0023728A">
        <w:rPr>
          <w:rFonts w:ascii="Arial" w:eastAsia="Bitstream Vera Sans;Times New R" w:hAnsi="Arial" w:cs="Arial"/>
          <w:sz w:val="18"/>
          <w:szCs w:val="18"/>
          <w:lang w:val="en-US"/>
        </w:rPr>
        <w:t>Lonnoy</w:t>
      </w:r>
      <w:proofErr w:type="spellEnd"/>
      <w:r w:rsidRPr="0023728A">
        <w:rPr>
          <w:rFonts w:ascii="Arial" w:eastAsia="Bitstream Vera Sans;Times New R" w:hAnsi="Arial" w:cs="Arial"/>
          <w:sz w:val="18"/>
          <w:szCs w:val="18"/>
          <w:lang w:val="en-US"/>
        </w:rPr>
        <w:t xml:space="preserve">, J.B.R. Matthews, T.K. </w:t>
      </w:r>
      <w:proofErr w:type="spellStart"/>
      <w:r w:rsidRPr="0023728A">
        <w:rPr>
          <w:rFonts w:ascii="Arial" w:eastAsia="Bitstream Vera Sans;Times New R" w:hAnsi="Arial" w:cs="Arial"/>
          <w:sz w:val="18"/>
          <w:szCs w:val="18"/>
          <w:lang w:val="en-US"/>
        </w:rPr>
        <w:t>Maycock</w:t>
      </w:r>
      <w:proofErr w:type="spellEnd"/>
      <w:r w:rsidRPr="0023728A">
        <w:rPr>
          <w:rFonts w:ascii="Arial" w:eastAsia="Bitstream Vera Sans;Times New R" w:hAnsi="Arial" w:cs="Arial"/>
          <w:sz w:val="18"/>
          <w:szCs w:val="18"/>
          <w:lang w:val="en-US"/>
        </w:rPr>
        <w:t xml:space="preserve">, T. Waterfield, O. </w:t>
      </w:r>
      <w:proofErr w:type="spellStart"/>
      <w:r w:rsidRPr="0023728A">
        <w:rPr>
          <w:rFonts w:ascii="Arial" w:eastAsia="Bitstream Vera Sans;Times New R" w:hAnsi="Arial" w:cs="Arial"/>
          <w:sz w:val="18"/>
          <w:szCs w:val="18"/>
          <w:lang w:val="en-US"/>
        </w:rPr>
        <w:t>Yelekçi</w:t>
      </w:r>
      <w:proofErr w:type="spellEnd"/>
      <w:r w:rsidRPr="0023728A">
        <w:rPr>
          <w:rFonts w:ascii="Arial" w:eastAsia="Bitstream Vera Sans;Times New R" w:hAnsi="Arial" w:cs="Arial"/>
          <w:sz w:val="18"/>
          <w:szCs w:val="18"/>
          <w:lang w:val="en-US"/>
        </w:rPr>
        <w:t xml:space="preserve">, R. </w:t>
      </w:r>
      <w:proofErr w:type="spellStart"/>
      <w:r w:rsidRPr="0023728A">
        <w:rPr>
          <w:rFonts w:ascii="Arial" w:eastAsia="Bitstream Vera Sans;Times New R" w:hAnsi="Arial" w:cs="Arial"/>
          <w:sz w:val="18"/>
          <w:szCs w:val="18"/>
          <w:lang w:val="en-US"/>
        </w:rPr>
        <w:t>Yu,and</w:t>
      </w:r>
      <w:proofErr w:type="spellEnd"/>
      <w:r w:rsidRPr="0023728A">
        <w:rPr>
          <w:rFonts w:ascii="Arial" w:eastAsia="Bitstream Vera Sans;Times New R" w:hAnsi="Arial" w:cs="Arial"/>
          <w:sz w:val="18"/>
          <w:szCs w:val="18"/>
          <w:lang w:val="en-US"/>
        </w:rPr>
        <w:t xml:space="preserve"> B. Zhou (eds.)]. Cambridge University </w:t>
      </w:r>
      <w:proofErr w:type="spellStart"/>
      <w:r w:rsidRPr="0023728A">
        <w:rPr>
          <w:rFonts w:ascii="Arial" w:eastAsia="Bitstream Vera Sans;Times New R" w:hAnsi="Arial" w:cs="Arial"/>
          <w:sz w:val="18"/>
          <w:szCs w:val="18"/>
          <w:lang w:val="en-US"/>
        </w:rPr>
        <w:t>Press.In</w:t>
      </w:r>
      <w:proofErr w:type="spellEnd"/>
      <w:r w:rsidRPr="0023728A">
        <w:rPr>
          <w:rFonts w:ascii="Arial" w:eastAsia="Bitstream Vera Sans;Times New R" w:hAnsi="Arial" w:cs="Arial"/>
          <w:sz w:val="18"/>
          <w:szCs w:val="18"/>
          <w:lang w:val="en-US"/>
        </w:rPr>
        <w:t xml:space="preserve"> Press.</w:t>
      </w:r>
    </w:p>
    <w:p w14:paraId="494027A0" w14:textId="77777777" w:rsidR="00C87952" w:rsidRPr="0023728A" w:rsidRDefault="00C87952" w:rsidP="00C87952">
      <w:pPr>
        <w:rPr>
          <w:rFonts w:ascii="Arial" w:eastAsia="Bitstream Vera Sans;Times New R" w:hAnsi="Arial" w:cs="Arial"/>
          <w:sz w:val="18"/>
          <w:szCs w:val="18"/>
          <w:lang w:val="en-US"/>
        </w:rPr>
      </w:pPr>
    </w:p>
    <w:p w14:paraId="3D3D02A3" w14:textId="77777777" w:rsidR="00C87952" w:rsidRPr="0023728A" w:rsidRDefault="00C87952" w:rsidP="00C87952">
      <w:pPr>
        <w:rPr>
          <w:rFonts w:ascii="Arial" w:eastAsia="Bitstream Vera Sans;Times New R" w:hAnsi="Arial" w:cs="Arial"/>
          <w:sz w:val="18"/>
          <w:szCs w:val="18"/>
          <w:lang w:val="en-US"/>
        </w:rPr>
      </w:pPr>
      <w:r w:rsidRPr="0023728A">
        <w:rPr>
          <w:rFonts w:ascii="Arial" w:eastAsia="Bitstream Vera Sans;Times New R" w:hAnsi="Arial" w:cs="Arial"/>
          <w:sz w:val="18"/>
          <w:szCs w:val="18"/>
          <w:lang w:val="en-US"/>
        </w:rPr>
        <w:t xml:space="preserve">Martinez-Rey, J., Bopp, L., </w:t>
      </w:r>
      <w:proofErr w:type="spellStart"/>
      <w:r w:rsidRPr="0023728A">
        <w:rPr>
          <w:rFonts w:ascii="Arial" w:eastAsia="Bitstream Vera Sans;Times New R" w:hAnsi="Arial" w:cs="Arial"/>
          <w:sz w:val="18"/>
          <w:szCs w:val="18"/>
          <w:lang w:val="en-US"/>
        </w:rPr>
        <w:t>Gehlen</w:t>
      </w:r>
      <w:proofErr w:type="spellEnd"/>
      <w:r w:rsidRPr="0023728A">
        <w:rPr>
          <w:rFonts w:ascii="Arial" w:eastAsia="Bitstream Vera Sans;Times New R" w:hAnsi="Arial" w:cs="Arial"/>
          <w:sz w:val="18"/>
          <w:szCs w:val="18"/>
          <w:lang w:val="en-US"/>
        </w:rPr>
        <w:t>, M., Tagliabue, A., and Gruber, N.: Projections of oceanic N</w:t>
      </w:r>
      <w:r w:rsidRPr="0023728A">
        <w:rPr>
          <w:rFonts w:ascii="Arial" w:eastAsia="Bitstream Vera Sans;Times New R" w:hAnsi="Arial" w:cs="Arial"/>
          <w:position w:val="-7"/>
          <w:sz w:val="18"/>
          <w:szCs w:val="18"/>
          <w:lang w:val="en-US"/>
        </w:rPr>
        <w:t>2</w:t>
      </w:r>
      <w:r w:rsidRPr="0023728A">
        <w:rPr>
          <w:rFonts w:ascii="Arial" w:eastAsia="Bitstream Vera Sans;Times New R" w:hAnsi="Arial" w:cs="Arial"/>
          <w:sz w:val="18"/>
          <w:szCs w:val="18"/>
          <w:lang w:val="en-US"/>
        </w:rPr>
        <w:t xml:space="preserve">O emissions in the 21st century using the IPSL Earth system model, </w:t>
      </w:r>
      <w:proofErr w:type="spellStart"/>
      <w:r w:rsidRPr="0023728A">
        <w:rPr>
          <w:rFonts w:ascii="Arial" w:eastAsia="Bitstream Vera Sans;Times New R" w:hAnsi="Arial" w:cs="Arial"/>
          <w:sz w:val="18"/>
          <w:szCs w:val="18"/>
          <w:lang w:val="en-US"/>
        </w:rPr>
        <w:t>Biogeosciences</w:t>
      </w:r>
      <w:proofErr w:type="spellEnd"/>
      <w:r w:rsidRPr="0023728A">
        <w:rPr>
          <w:rFonts w:ascii="Arial" w:eastAsia="Bitstream Vera Sans;Times New R" w:hAnsi="Arial" w:cs="Arial"/>
          <w:sz w:val="18"/>
          <w:szCs w:val="18"/>
          <w:lang w:val="en-US"/>
        </w:rPr>
        <w:t xml:space="preserve">, 12, 4133–4148, https://doi.org/10.5194/bg-12-4133-2015, 2015. </w:t>
      </w:r>
    </w:p>
    <w:p w14:paraId="689AF510" w14:textId="77777777" w:rsidR="00C87952" w:rsidRPr="0023728A" w:rsidRDefault="00C87952" w:rsidP="00C87952">
      <w:pPr>
        <w:rPr>
          <w:rFonts w:ascii="Arial" w:eastAsia="Bitstream Vera Sans;Times New R" w:hAnsi="Arial" w:cs="Arial"/>
          <w:sz w:val="18"/>
          <w:szCs w:val="18"/>
          <w:lang w:val="en-US"/>
        </w:rPr>
      </w:pPr>
    </w:p>
    <w:p w14:paraId="1BB85C74" w14:textId="77777777" w:rsidR="00C87952" w:rsidRPr="0023728A" w:rsidRDefault="00C87952" w:rsidP="00C87952">
      <w:pPr>
        <w:pStyle w:val="BodyText"/>
        <w:rPr>
          <w:rFonts w:ascii="Arial" w:eastAsia="Bitstream Vera Sans;Times New R" w:hAnsi="Arial" w:cs="Arial"/>
          <w:sz w:val="18"/>
          <w:szCs w:val="18"/>
          <w:lang w:val="en-US"/>
        </w:rPr>
      </w:pPr>
      <w:r w:rsidRPr="0023728A">
        <w:rPr>
          <w:rFonts w:ascii="Arial" w:eastAsia="Bitstream Vera Sans;Times New R" w:hAnsi="Arial" w:cs="Arial"/>
          <w:sz w:val="18"/>
          <w:szCs w:val="18"/>
          <w:lang w:val="en-US"/>
        </w:rPr>
        <w:t xml:space="preserve">Prather, M. J., Holmes, C. D., and Hsu, J.: Reactive greenhouse gas scenarios: Systematic exploration of uncertainties and the role of atmospheric chemistry, </w:t>
      </w:r>
      <w:proofErr w:type="spellStart"/>
      <w:r w:rsidRPr="0023728A">
        <w:rPr>
          <w:rFonts w:ascii="Arial" w:eastAsia="Bitstream Vera Sans;Times New R" w:hAnsi="Arial" w:cs="Arial"/>
          <w:sz w:val="18"/>
          <w:szCs w:val="18"/>
          <w:lang w:val="en-US"/>
        </w:rPr>
        <w:t>Geophys</w:t>
      </w:r>
      <w:proofErr w:type="spellEnd"/>
      <w:r w:rsidRPr="0023728A">
        <w:rPr>
          <w:rFonts w:ascii="Arial" w:eastAsia="Bitstream Vera Sans;Times New R" w:hAnsi="Arial" w:cs="Arial"/>
          <w:sz w:val="18"/>
          <w:szCs w:val="18"/>
          <w:lang w:val="en-US"/>
        </w:rPr>
        <w:t xml:space="preserve">. Res. Lett., 39, L09803, doi:10.1029/2012gl051440, 2012. </w:t>
      </w:r>
    </w:p>
    <w:p w14:paraId="0ABF885D" w14:textId="77777777" w:rsidR="00C87952" w:rsidRPr="0023728A" w:rsidRDefault="00C87952" w:rsidP="00C87952">
      <w:pPr>
        <w:pStyle w:val="BodyText"/>
        <w:rPr>
          <w:rFonts w:ascii="Arial" w:eastAsia="Bitstream Vera Sans;Times New R" w:hAnsi="Arial" w:cs="Arial"/>
          <w:sz w:val="18"/>
          <w:szCs w:val="18"/>
          <w:lang w:val="en-US"/>
        </w:rPr>
      </w:pPr>
      <w:proofErr w:type="spellStart"/>
      <w:r w:rsidRPr="0023728A">
        <w:rPr>
          <w:rFonts w:ascii="Arial" w:eastAsia="Bitstream Vera Sans;Times New R" w:hAnsi="Arial" w:cs="Arial"/>
          <w:sz w:val="18"/>
          <w:szCs w:val="18"/>
          <w:lang w:val="en-US"/>
        </w:rPr>
        <w:t>Ravishankara</w:t>
      </w:r>
      <w:proofErr w:type="spellEnd"/>
      <w:r w:rsidRPr="0023728A">
        <w:rPr>
          <w:rFonts w:ascii="Arial" w:eastAsia="Bitstream Vera Sans;Times New R" w:hAnsi="Arial" w:cs="Arial"/>
          <w:sz w:val="18"/>
          <w:szCs w:val="18"/>
          <w:lang w:val="en-US"/>
        </w:rPr>
        <w:t xml:space="preserve">, A. R., Daniel, J. S., and </w:t>
      </w:r>
      <w:proofErr w:type="spellStart"/>
      <w:r w:rsidRPr="0023728A">
        <w:rPr>
          <w:rFonts w:ascii="Arial" w:eastAsia="Bitstream Vera Sans;Times New R" w:hAnsi="Arial" w:cs="Arial"/>
          <w:sz w:val="18"/>
          <w:szCs w:val="18"/>
          <w:lang w:val="en-US"/>
        </w:rPr>
        <w:t>Portmann</w:t>
      </w:r>
      <w:proofErr w:type="spellEnd"/>
      <w:r w:rsidRPr="0023728A">
        <w:rPr>
          <w:rFonts w:ascii="Arial" w:eastAsia="Bitstream Vera Sans;Times New R" w:hAnsi="Arial" w:cs="Arial"/>
          <w:sz w:val="18"/>
          <w:szCs w:val="18"/>
          <w:lang w:val="en-US"/>
        </w:rPr>
        <w:t xml:space="preserve">, R. W.: Ni- </w:t>
      </w:r>
      <w:proofErr w:type="spellStart"/>
      <w:r w:rsidRPr="0023728A">
        <w:rPr>
          <w:rFonts w:ascii="Arial" w:eastAsia="Bitstream Vera Sans;Times New R" w:hAnsi="Arial" w:cs="Arial"/>
          <w:sz w:val="18"/>
          <w:szCs w:val="18"/>
          <w:lang w:val="en-US"/>
        </w:rPr>
        <w:t>trous</w:t>
      </w:r>
      <w:proofErr w:type="spellEnd"/>
      <w:r w:rsidRPr="0023728A">
        <w:rPr>
          <w:rFonts w:ascii="Arial" w:eastAsia="Bitstream Vera Sans;Times New R" w:hAnsi="Arial" w:cs="Arial"/>
          <w:sz w:val="18"/>
          <w:szCs w:val="18"/>
          <w:lang w:val="en-US"/>
        </w:rPr>
        <w:t xml:space="preserve"> Oxide (N2O): The Dominant Ozone-Depleting Sub- stance Emitted in the 21st Century, Science, 326, 123–125, doi:10.1126/science.1176985, 2009. </w:t>
      </w:r>
    </w:p>
    <w:p w14:paraId="70DF106E" w14:textId="77777777" w:rsidR="00C87952" w:rsidRPr="0023728A" w:rsidRDefault="00C87952" w:rsidP="00C87952">
      <w:pPr>
        <w:rPr>
          <w:rFonts w:ascii="Arial" w:eastAsia="Bitstream Vera Sans;Times New R" w:hAnsi="Arial" w:cs="Arial"/>
          <w:sz w:val="18"/>
          <w:szCs w:val="18"/>
          <w:lang w:val="en-US"/>
        </w:rPr>
      </w:pPr>
      <w:r w:rsidRPr="0023728A">
        <w:rPr>
          <w:rFonts w:ascii="Arial" w:eastAsia="Bitstream Vera Sans;Times New R" w:hAnsi="Arial" w:cs="Arial"/>
          <w:sz w:val="18"/>
          <w:szCs w:val="18"/>
        </w:rPr>
        <w:t xml:space="preserve">Tian, H., Xu, R., </w:t>
      </w:r>
      <w:proofErr w:type="spellStart"/>
      <w:r w:rsidRPr="0023728A">
        <w:rPr>
          <w:rFonts w:ascii="Arial" w:eastAsia="Bitstream Vera Sans;Times New R" w:hAnsi="Arial" w:cs="Arial"/>
          <w:sz w:val="18"/>
          <w:szCs w:val="18"/>
        </w:rPr>
        <w:t>Canadell</w:t>
      </w:r>
      <w:proofErr w:type="spellEnd"/>
      <w:r w:rsidRPr="0023728A">
        <w:rPr>
          <w:rFonts w:ascii="Arial" w:eastAsia="Bitstream Vera Sans;Times New R" w:hAnsi="Arial" w:cs="Arial"/>
          <w:sz w:val="18"/>
          <w:szCs w:val="18"/>
        </w:rPr>
        <w:t xml:space="preserve">, J.G. </w:t>
      </w:r>
      <w:r w:rsidRPr="0023728A">
        <w:rPr>
          <w:rFonts w:ascii="Arial" w:eastAsia="Bitstream Vera Sans;Times New R" w:hAnsi="Arial" w:cs="Arial"/>
          <w:i/>
          <w:sz w:val="18"/>
          <w:szCs w:val="18"/>
        </w:rPr>
        <w:t>et al.</w:t>
      </w:r>
      <w:r w:rsidRPr="0023728A">
        <w:rPr>
          <w:rFonts w:ascii="Arial" w:eastAsia="Bitstream Vera Sans;Times New R" w:hAnsi="Arial" w:cs="Arial"/>
          <w:sz w:val="18"/>
          <w:szCs w:val="18"/>
        </w:rPr>
        <w:t xml:space="preserve"> </w:t>
      </w:r>
      <w:r w:rsidRPr="0023728A">
        <w:rPr>
          <w:rFonts w:ascii="Arial" w:eastAsia="Bitstream Vera Sans;Times New R" w:hAnsi="Arial" w:cs="Arial"/>
          <w:sz w:val="18"/>
          <w:szCs w:val="18"/>
          <w:lang w:val="en-US"/>
        </w:rPr>
        <w:t xml:space="preserve">A comprehensive quantification of global nitrous oxide sources and sinks. </w:t>
      </w:r>
      <w:r w:rsidRPr="0023728A">
        <w:rPr>
          <w:rFonts w:ascii="Arial" w:eastAsia="Bitstream Vera Sans;Times New R" w:hAnsi="Arial" w:cs="Arial"/>
          <w:i/>
          <w:sz w:val="18"/>
          <w:szCs w:val="18"/>
          <w:lang w:val="en-US"/>
        </w:rPr>
        <w:t>Nature</w:t>
      </w:r>
      <w:r w:rsidRPr="0023728A">
        <w:rPr>
          <w:rFonts w:ascii="Arial" w:eastAsia="Bitstream Vera Sans;Times New R" w:hAnsi="Arial" w:cs="Arial"/>
          <w:sz w:val="18"/>
          <w:szCs w:val="18"/>
          <w:lang w:val="en-US"/>
        </w:rPr>
        <w:t xml:space="preserve"> </w:t>
      </w:r>
      <w:r w:rsidRPr="0023728A">
        <w:rPr>
          <w:rFonts w:ascii="Arial" w:eastAsia="Bitstream Vera Sans;Times New R" w:hAnsi="Arial" w:cs="Arial"/>
          <w:b/>
          <w:sz w:val="18"/>
          <w:szCs w:val="18"/>
          <w:lang w:val="en-US"/>
        </w:rPr>
        <w:t xml:space="preserve">586, </w:t>
      </w:r>
      <w:r w:rsidRPr="0023728A">
        <w:rPr>
          <w:rFonts w:ascii="Arial" w:eastAsia="Bitstream Vera Sans;Times New R" w:hAnsi="Arial" w:cs="Arial"/>
          <w:sz w:val="18"/>
          <w:szCs w:val="18"/>
          <w:lang w:val="en-US"/>
        </w:rPr>
        <w:t>248–256 (2020). https://doi.org/10.1038/s41586-020-2780-0</w:t>
      </w:r>
    </w:p>
    <w:p w14:paraId="38863217" w14:textId="77777777" w:rsidR="00C87952" w:rsidRPr="0023728A" w:rsidRDefault="00C87952" w:rsidP="00C87952">
      <w:pPr>
        <w:rPr>
          <w:rFonts w:ascii="Arial" w:eastAsia="Bitstream Vera Sans;Times New R" w:hAnsi="Arial" w:cs="Arial"/>
          <w:sz w:val="18"/>
          <w:szCs w:val="18"/>
          <w:lang w:val="en-US"/>
        </w:rPr>
      </w:pPr>
    </w:p>
    <w:p w14:paraId="3B89B1F3" w14:textId="0F3C6603" w:rsidR="00E37223" w:rsidRPr="0023728A" w:rsidRDefault="00C87952" w:rsidP="00C87952">
      <w:pPr>
        <w:pStyle w:val="Standard"/>
        <w:jc w:val="both"/>
        <w:rPr>
          <w:rFonts w:ascii="Arial" w:hAnsi="Arial" w:cs="Arial"/>
          <w:sz w:val="18"/>
          <w:szCs w:val="18"/>
          <w:lang w:val="en-US"/>
        </w:rPr>
      </w:pPr>
      <w:r w:rsidRPr="0023728A">
        <w:rPr>
          <w:rFonts w:ascii="Arial" w:hAnsi="Arial" w:cs="Arial"/>
          <w:sz w:val="18"/>
          <w:szCs w:val="18"/>
          <w:lang w:val="en-US" w:eastAsia="en-US"/>
        </w:rPr>
        <w:t xml:space="preserve">Yang, S., B. X. Chang, M. J. Warner, T. S. Weber, A. M. Bourbonnais, A. E. Santoro, A. </w:t>
      </w:r>
      <w:proofErr w:type="spellStart"/>
      <w:r w:rsidRPr="0023728A">
        <w:rPr>
          <w:rFonts w:ascii="Arial" w:hAnsi="Arial" w:cs="Arial"/>
          <w:sz w:val="18"/>
          <w:szCs w:val="18"/>
          <w:lang w:val="en-US" w:eastAsia="en-US"/>
        </w:rPr>
        <w:t>Kock</w:t>
      </w:r>
      <w:proofErr w:type="spellEnd"/>
      <w:r w:rsidRPr="0023728A">
        <w:rPr>
          <w:rFonts w:ascii="Arial" w:hAnsi="Arial" w:cs="Arial"/>
          <w:sz w:val="18"/>
          <w:szCs w:val="18"/>
          <w:lang w:val="en-US" w:eastAsia="en-US"/>
        </w:rPr>
        <w:t xml:space="preserve">, R. E. </w:t>
      </w:r>
      <w:proofErr w:type="spellStart"/>
      <w:r w:rsidRPr="0023728A">
        <w:rPr>
          <w:rFonts w:ascii="Arial" w:hAnsi="Arial" w:cs="Arial"/>
          <w:sz w:val="18"/>
          <w:szCs w:val="18"/>
          <w:lang w:val="en-US" w:eastAsia="en-US"/>
        </w:rPr>
        <w:t>Sonnerup</w:t>
      </w:r>
      <w:proofErr w:type="spellEnd"/>
      <w:r w:rsidRPr="0023728A">
        <w:rPr>
          <w:rFonts w:ascii="Arial" w:hAnsi="Arial" w:cs="Arial"/>
          <w:sz w:val="18"/>
          <w:szCs w:val="18"/>
          <w:lang w:val="en-US" w:eastAsia="en-US"/>
        </w:rPr>
        <w:t xml:space="preserve">, J. L. </w:t>
      </w:r>
      <w:proofErr w:type="spellStart"/>
      <w:r w:rsidRPr="0023728A">
        <w:rPr>
          <w:rFonts w:ascii="Arial" w:hAnsi="Arial" w:cs="Arial"/>
          <w:sz w:val="18"/>
          <w:szCs w:val="18"/>
          <w:lang w:val="en-US" w:eastAsia="en-US"/>
        </w:rPr>
        <w:t>Bullister</w:t>
      </w:r>
      <w:proofErr w:type="spellEnd"/>
      <w:r w:rsidRPr="0023728A">
        <w:rPr>
          <w:rFonts w:ascii="Arial" w:hAnsi="Arial" w:cs="Arial"/>
          <w:sz w:val="18"/>
          <w:szCs w:val="18"/>
          <w:lang w:val="en-US" w:eastAsia="en-US"/>
        </w:rPr>
        <w:t>, S. T. Wilson, D. Bianchi: Global reconstruction reduces the uncertainty of oceanic nitrous oxide emissions and reveals a vigorous seasonal cycle, Proceedings of the National Academy of Sciences, 117 (22) 11954-11960; DOI: 10.1073/pnas.1921914117, 2020.</w:t>
      </w:r>
    </w:p>
    <w:p w14:paraId="2C7C8F06" w14:textId="77777777" w:rsidR="00E37223" w:rsidRPr="00C87952" w:rsidRDefault="00E37223">
      <w:pPr>
        <w:pStyle w:val="Standard"/>
        <w:jc w:val="both"/>
        <w:rPr>
          <w:rFonts w:ascii="Arial" w:hAnsi="Arial" w:cs="Arial"/>
          <w:lang w:val="en-US"/>
        </w:rPr>
      </w:pPr>
    </w:p>
    <w:p w14:paraId="41879832" w14:textId="77777777" w:rsidR="00E37223" w:rsidRDefault="003A1E65">
      <w:pPr>
        <w:pStyle w:val="Standard"/>
      </w:pPr>
      <w:r>
        <w:rPr>
          <w:rFonts w:ascii="Arial" w:hAnsi="Arial" w:cs="Arial"/>
          <w:b/>
        </w:rPr>
        <w:t xml:space="preserve">2) </w:t>
      </w:r>
      <w:r>
        <w:rPr>
          <w:rFonts w:ascii="Arial" w:hAnsi="Arial" w:cs="Arial"/>
          <w:b/>
          <w:u w:val="single"/>
        </w:rPr>
        <w:t>lieu du stage, durée ou période</w:t>
      </w:r>
    </w:p>
    <w:p w14:paraId="09E686CA" w14:textId="77777777" w:rsidR="00E37223" w:rsidRDefault="00E37223">
      <w:pPr>
        <w:pStyle w:val="Standard"/>
        <w:rPr>
          <w:rFonts w:ascii="Arial" w:hAnsi="Arial" w:cs="Arial"/>
          <w:b/>
          <w:u w:val="single"/>
        </w:rPr>
      </w:pPr>
    </w:p>
    <w:p w14:paraId="6BCDB7F1" w14:textId="25EA9275" w:rsidR="00E37223" w:rsidRDefault="00CF1AE8">
      <w:pPr>
        <w:pStyle w:val="Standard"/>
        <w:jc w:val="both"/>
        <w:rPr>
          <w:rFonts w:cs="Lucidasans;Times New Roman"/>
          <w:color w:val="000000" w:themeColor="text1"/>
          <w:sz w:val="22"/>
          <w:szCs w:val="22"/>
        </w:rPr>
      </w:pPr>
      <w:r w:rsidRPr="00C87952">
        <w:rPr>
          <w:rFonts w:cs="Lucidasans;Times New Roman"/>
          <w:color w:val="000000" w:themeColor="text1"/>
          <w:sz w:val="22"/>
          <w:szCs w:val="22"/>
        </w:rPr>
        <w:t>CNRM (UMR 3589 CNRS/Météo France)</w:t>
      </w:r>
      <w:r>
        <w:rPr>
          <w:rFonts w:cs="Lucidasans;Times New Roman"/>
          <w:color w:val="000000" w:themeColor="text1"/>
          <w:sz w:val="22"/>
          <w:szCs w:val="22"/>
        </w:rPr>
        <w:t>, Toulouse, France.</w:t>
      </w:r>
    </w:p>
    <w:p w14:paraId="33015292" w14:textId="77777777" w:rsidR="00CF1AE8" w:rsidRDefault="00CF1AE8">
      <w:pPr>
        <w:pStyle w:val="Standard"/>
        <w:jc w:val="both"/>
        <w:rPr>
          <w:rFonts w:ascii="Arial" w:hAnsi="Arial" w:cs="Arial"/>
          <w:b/>
        </w:rPr>
      </w:pPr>
    </w:p>
    <w:p w14:paraId="4E167A1B" w14:textId="77777777" w:rsidR="00E37223" w:rsidRDefault="00E37223">
      <w:pPr>
        <w:pStyle w:val="Standard"/>
        <w:jc w:val="both"/>
        <w:rPr>
          <w:rFonts w:ascii="Arial" w:hAnsi="Arial" w:cs="Arial"/>
          <w:b/>
          <w:sz w:val="20"/>
          <w:szCs w:val="20"/>
          <w:u w:val="single"/>
        </w:rPr>
      </w:pPr>
      <w:bookmarkStart w:id="0" w:name="_GoBack"/>
      <w:bookmarkEnd w:id="0"/>
    </w:p>
    <w:sectPr w:rsidR="00E37223">
      <w:pgSz w:w="11906" w:h="16838"/>
      <w:pgMar w:top="567" w:right="850" w:bottom="567"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309D1" w14:textId="77777777" w:rsidR="003A1E65" w:rsidRDefault="003A1E65">
      <w:r>
        <w:separator/>
      </w:r>
    </w:p>
  </w:endnote>
  <w:endnote w:type="continuationSeparator" w:id="0">
    <w:p w14:paraId="692184C1" w14:textId="77777777" w:rsidR="003A1E65" w:rsidRDefault="003A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iberation Sans Narrow">
    <w:altName w:val="Arial"/>
    <w:panose1 w:val="020B0604020202020204"/>
    <w:charset w:val="00"/>
    <w:family w:val="swiss"/>
    <w:pitch w:val="variable"/>
  </w:font>
  <w:font w:name="Bitstream Vera Sans;Times New R">
    <w:panose1 w:val="020B0604020202020204"/>
    <w:charset w:val="00"/>
    <w:family w:val="roman"/>
    <w:notTrueType/>
    <w:pitch w:val="default"/>
  </w:font>
  <w:font w:name="Lucidasans;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55039" w14:textId="77777777" w:rsidR="003A1E65" w:rsidRDefault="003A1E65">
      <w:r>
        <w:rPr>
          <w:color w:val="000000"/>
        </w:rPr>
        <w:separator/>
      </w:r>
    </w:p>
  </w:footnote>
  <w:footnote w:type="continuationSeparator" w:id="0">
    <w:p w14:paraId="25BE572F" w14:textId="77777777" w:rsidR="003A1E65" w:rsidRDefault="003A1E65">
      <w:r>
        <w:continuationSeparator/>
      </w:r>
    </w:p>
  </w:footnote>
  <w:footnote w:id="1">
    <w:p w14:paraId="1B2249C6" w14:textId="77777777" w:rsidR="00C87952" w:rsidRPr="00B25E54" w:rsidRDefault="00C87952" w:rsidP="00C87952">
      <w:pPr>
        <w:pStyle w:val="FootnoteText"/>
      </w:pPr>
      <w:r w:rsidRPr="00B25E54">
        <w:rPr>
          <w:rStyle w:val="FootnoteReference"/>
        </w:rPr>
        <w:footnoteRef/>
      </w:r>
      <w:r w:rsidRPr="00B25E54">
        <w:t xml:space="preserve"> </w:t>
      </w:r>
      <w:r w:rsidRPr="009731E7">
        <w:rPr>
          <w:rFonts w:eastAsia="Bitstream Vera Sans;Times New R"/>
        </w:rPr>
        <w:t xml:space="preserve">i.e. modélisant les compartiments i) océan et </w:t>
      </w:r>
      <w:proofErr w:type="spellStart"/>
      <w:r w:rsidRPr="009731E7">
        <w:rPr>
          <w:rFonts w:eastAsia="Bitstream Vera Sans;Times New R"/>
        </w:rPr>
        <w:t>biogéochimie</w:t>
      </w:r>
      <w:proofErr w:type="spellEnd"/>
      <w:r w:rsidRPr="009731E7">
        <w:rPr>
          <w:rFonts w:eastAsia="Bitstream Vera Sans;Times New R"/>
        </w:rPr>
        <w:t xml:space="preserve"> marine, ii) atmosphère et chimie atmosphérique, iii) surfaces continentales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37223"/>
    <w:rsid w:val="000F14D9"/>
    <w:rsid w:val="00145CE8"/>
    <w:rsid w:val="0023728A"/>
    <w:rsid w:val="003A1E65"/>
    <w:rsid w:val="0046060E"/>
    <w:rsid w:val="00B86225"/>
    <w:rsid w:val="00B97305"/>
    <w:rsid w:val="00C87952"/>
    <w:rsid w:val="00CF1AE8"/>
    <w:rsid w:val="00E372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E2B8"/>
  <w15:docId w15:val="{09B6E7D9-D11A-064F-9286-909DD846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
    <w:next w:val="Textbody"/>
    <w:uiPriority w:val="9"/>
    <w:qFormat/>
    <w:pPr>
      <w:outlineLvl w:val="0"/>
    </w:pPr>
    <w:rPr>
      <w:b/>
      <w:bCs/>
    </w:rPr>
  </w:style>
  <w:style w:type="paragraph" w:styleId="Heading2">
    <w:name w:val="heading 2"/>
    <w:basedOn w:val="Heading"/>
    <w:next w:val="Textbody"/>
    <w:uiPriority w:val="9"/>
    <w:semiHidden/>
    <w:unhideWhenUsed/>
    <w:qFormat/>
    <w:pPr>
      <w:spacing w:before="200"/>
      <w:outlineLvl w:val="1"/>
    </w:pPr>
    <w:rPr>
      <w:b/>
      <w:bCs/>
    </w:rPr>
  </w:style>
  <w:style w:type="paragraph" w:styleId="Heading3">
    <w:name w:val="heading 3"/>
    <w:basedOn w:val="Heading"/>
    <w:next w:val="Textbody"/>
    <w:uiPriority w:val="9"/>
    <w:semiHidden/>
    <w:unhideWhenUsed/>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Quotations">
    <w:name w:val="Quotations"/>
    <w:basedOn w:val="Standard"/>
    <w:pPr>
      <w:spacing w:after="283"/>
      <w:ind w:left="567" w:right="567"/>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jc w:val="center"/>
    </w:pPr>
    <w:rPr>
      <w:sz w:val="36"/>
      <w:szCs w:val="36"/>
    </w:rPr>
  </w:style>
  <w:style w:type="character" w:customStyle="1" w:styleId="WW8Num1z0">
    <w:name w:val="WW8Num1z0"/>
    <w:qFormat/>
    <w:rsid w:val="00C87952"/>
  </w:style>
  <w:style w:type="character" w:styleId="Hyperlink">
    <w:name w:val="Hyperlink"/>
    <w:basedOn w:val="DefaultParagraphFont"/>
    <w:rsid w:val="00C87952"/>
    <w:rPr>
      <w:color w:val="0000FF"/>
      <w:u w:val="single"/>
    </w:rPr>
  </w:style>
  <w:style w:type="paragraph" w:styleId="BodyText">
    <w:name w:val="Body Text"/>
    <w:basedOn w:val="Normal"/>
    <w:link w:val="BodyTextChar"/>
    <w:rsid w:val="00C87952"/>
    <w:pPr>
      <w:widowControl/>
      <w:autoSpaceDN/>
      <w:spacing w:after="140" w:line="276" w:lineRule="auto"/>
      <w:textAlignment w:val="auto"/>
    </w:pPr>
    <w:rPr>
      <w:rFonts w:eastAsia="Times New Roman" w:cs="Times New Roman"/>
      <w:kern w:val="0"/>
      <w:lang w:bidi="ar-SA"/>
    </w:rPr>
  </w:style>
  <w:style w:type="character" w:customStyle="1" w:styleId="BodyTextChar">
    <w:name w:val="Body Text Char"/>
    <w:basedOn w:val="DefaultParagraphFont"/>
    <w:link w:val="BodyText"/>
    <w:rsid w:val="00C87952"/>
    <w:rPr>
      <w:rFonts w:eastAsia="Times New Roman" w:cs="Times New Roman"/>
      <w:kern w:val="0"/>
      <w:lang w:bidi="ar-SA"/>
    </w:rPr>
  </w:style>
  <w:style w:type="paragraph" w:styleId="FootnoteText">
    <w:name w:val="footnote text"/>
    <w:basedOn w:val="Normal"/>
    <w:link w:val="FootnoteTextChar"/>
    <w:uiPriority w:val="99"/>
    <w:semiHidden/>
    <w:unhideWhenUsed/>
    <w:rsid w:val="00C87952"/>
    <w:pPr>
      <w:widowControl/>
      <w:autoSpaceDN/>
      <w:textAlignment w:val="auto"/>
    </w:pPr>
    <w:rPr>
      <w:rFonts w:eastAsia="Times New Roman" w:cs="Times New Roman"/>
      <w:kern w:val="0"/>
      <w:sz w:val="20"/>
      <w:szCs w:val="20"/>
      <w:lang w:bidi="ar-SA"/>
    </w:rPr>
  </w:style>
  <w:style w:type="character" w:customStyle="1" w:styleId="FootnoteTextChar">
    <w:name w:val="Footnote Text Char"/>
    <w:basedOn w:val="DefaultParagraphFont"/>
    <w:link w:val="FootnoteText"/>
    <w:uiPriority w:val="99"/>
    <w:semiHidden/>
    <w:rsid w:val="00C87952"/>
    <w:rPr>
      <w:rFonts w:eastAsia="Times New Roman" w:cs="Times New Roman"/>
      <w:kern w:val="0"/>
      <w:sz w:val="20"/>
      <w:szCs w:val="20"/>
      <w:lang w:bidi="ar-SA"/>
    </w:rPr>
  </w:style>
  <w:style w:type="character" w:styleId="FootnoteReference">
    <w:name w:val="footnote reference"/>
    <w:basedOn w:val="DefaultParagraphFont"/>
    <w:uiPriority w:val="99"/>
    <w:semiHidden/>
    <w:unhideWhenUsed/>
    <w:rsid w:val="00C879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rah.berthet@meteo.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Modèle_convention</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Modèle_convention</dc:title>
  <cp:lastModifiedBy>Sarah</cp:lastModifiedBy>
  <cp:revision>8</cp:revision>
  <dcterms:created xsi:type="dcterms:W3CDTF">2021-09-24T14:45:00Z</dcterms:created>
  <dcterms:modified xsi:type="dcterms:W3CDTF">2021-09-24T14:50:00Z</dcterms:modified>
</cp:coreProperties>
</file>